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84762" w14:textId="4B8F5724" w:rsidR="008E238D" w:rsidRPr="008E238D" w:rsidRDefault="008E238D" w:rsidP="008E238D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38D">
        <w:rPr>
          <w:rFonts w:ascii="Times New Roman" w:hAnsi="Times New Roman" w:cs="Times New Roman"/>
          <w:b/>
          <w:bCs/>
          <w:sz w:val="28"/>
          <w:szCs w:val="28"/>
        </w:rPr>
        <w:t>Мониторинг соответствия развивающей предметно-пространственной среды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ДОО</w:t>
      </w:r>
    </w:p>
    <w:p w14:paraId="41F5004B" w14:textId="28EFA922" w:rsidR="008E238D" w:rsidRPr="008E238D" w:rsidRDefault="008E238D" w:rsidP="008E238D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38D">
        <w:rPr>
          <w:rFonts w:ascii="Times New Roman" w:hAnsi="Times New Roman" w:cs="Times New Roman"/>
          <w:b/>
          <w:bCs/>
          <w:sz w:val="28"/>
          <w:szCs w:val="28"/>
        </w:rPr>
        <w:t>требованиям ФГОС дошкольного образования</w:t>
      </w:r>
    </w:p>
    <w:p w14:paraId="3989F561" w14:textId="77777777" w:rsidR="0003343D" w:rsidRDefault="0003343D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3F4A02CA" w14:textId="42B1C972" w:rsidR="00106967" w:rsidRDefault="00106967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Составил:</w:t>
      </w:r>
    </w:p>
    <w:p w14:paraId="2D3AE957" w14:textId="72B906E2" w:rsidR="00106967" w:rsidRPr="00106967" w:rsidRDefault="00106967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967">
        <w:rPr>
          <w:rFonts w:ascii="Times New Roman" w:hAnsi="Times New Roman" w:cs="Times New Roman"/>
          <w:sz w:val="24"/>
          <w:szCs w:val="24"/>
        </w:rPr>
        <w:t>Кулешова Е.А.</w:t>
      </w:r>
    </w:p>
    <w:p w14:paraId="6AEBF9A1" w14:textId="0D4387AF" w:rsidR="00106967" w:rsidRPr="00106967" w:rsidRDefault="00106967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06967">
        <w:rPr>
          <w:rFonts w:ascii="Times New Roman" w:hAnsi="Times New Roman" w:cs="Times New Roman"/>
          <w:sz w:val="24"/>
          <w:szCs w:val="24"/>
        </w:rPr>
        <w:t xml:space="preserve">тарший воспитатель </w:t>
      </w:r>
    </w:p>
    <w:p w14:paraId="5B9EAC48" w14:textId="52C1ABE3" w:rsidR="00106967" w:rsidRPr="00106967" w:rsidRDefault="00106967" w:rsidP="0010696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967">
        <w:rPr>
          <w:rFonts w:ascii="Times New Roman" w:hAnsi="Times New Roman" w:cs="Times New Roman"/>
          <w:sz w:val="24"/>
          <w:szCs w:val="24"/>
        </w:rPr>
        <w:t>МБДОУ «Детский сад № 79 «Соловушка»</w:t>
      </w:r>
    </w:p>
    <w:p w14:paraId="1DCDAAB0" w14:textId="5FB3438B" w:rsidR="00C054B7" w:rsidRDefault="00C054B7"/>
    <w:p w14:paraId="25607238" w14:textId="000A8FE9" w:rsidR="00AD5457" w:rsidRDefault="00AD545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65" w:type="dxa"/>
        <w:tblInd w:w="-572" w:type="dxa"/>
        <w:tblLook w:val="04A0" w:firstRow="1" w:lastRow="0" w:firstColumn="1" w:lastColumn="0" w:noHBand="0" w:noVBand="1"/>
      </w:tblPr>
      <w:tblGrid>
        <w:gridCol w:w="567"/>
        <w:gridCol w:w="2143"/>
        <w:gridCol w:w="2942"/>
        <w:gridCol w:w="4413"/>
        <w:gridCol w:w="5800"/>
      </w:tblGrid>
      <w:tr w:rsidR="009E00AF" w:rsidRPr="0048748F" w14:paraId="3DD9D1C1" w14:textId="77777777" w:rsidTr="0048748F">
        <w:trPr>
          <w:cantSplit/>
          <w:trHeight w:val="1591"/>
        </w:trPr>
        <w:tc>
          <w:tcPr>
            <w:tcW w:w="567" w:type="dxa"/>
            <w:textDirection w:val="btLr"/>
          </w:tcPr>
          <w:p w14:paraId="0661BCD6" w14:textId="749F009B" w:rsidR="00AD5457" w:rsidRPr="0048748F" w:rsidRDefault="00AD5457" w:rsidP="00F008C4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143" w:type="dxa"/>
            <w:vAlign w:val="center"/>
          </w:tcPr>
          <w:p w14:paraId="2F1A3E05" w14:textId="640A28CC" w:rsidR="00AD5457" w:rsidRPr="0048748F" w:rsidRDefault="00AD5457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Критерий </w:t>
            </w:r>
          </w:p>
        </w:tc>
        <w:tc>
          <w:tcPr>
            <w:tcW w:w="2942" w:type="dxa"/>
            <w:vAlign w:val="center"/>
          </w:tcPr>
          <w:p w14:paraId="1CCA16BE" w14:textId="4EF3F95D" w:rsidR="00AD5457" w:rsidRPr="0048748F" w:rsidRDefault="00AD5457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4413" w:type="dxa"/>
            <w:vAlign w:val="center"/>
          </w:tcPr>
          <w:p w14:paraId="6900AD93" w14:textId="186F0C25" w:rsidR="00AD5457" w:rsidRPr="0048748F" w:rsidRDefault="00AD5457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0FD73119" w14:textId="65E6F98E" w:rsidR="00AD5457" w:rsidRPr="0048748F" w:rsidRDefault="00AD5457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ФГОС ДО</w:t>
            </w:r>
          </w:p>
        </w:tc>
        <w:tc>
          <w:tcPr>
            <w:tcW w:w="5800" w:type="dxa"/>
            <w:vAlign w:val="center"/>
          </w:tcPr>
          <w:p w14:paraId="4D8336CA" w14:textId="4B708134" w:rsidR="00AD5457" w:rsidRPr="0048748F" w:rsidRDefault="00AD5457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</w:tr>
      <w:tr w:rsidR="0048748F" w:rsidRPr="0048748F" w14:paraId="1A1D5AE2" w14:textId="77777777" w:rsidTr="0048748F">
        <w:trPr>
          <w:cantSplit/>
          <w:trHeight w:val="1134"/>
        </w:trPr>
        <w:tc>
          <w:tcPr>
            <w:tcW w:w="567" w:type="dxa"/>
            <w:vMerge w:val="restart"/>
            <w:textDirection w:val="btLr"/>
          </w:tcPr>
          <w:p w14:paraId="0E787F03" w14:textId="0F652753" w:rsidR="00F008C4" w:rsidRPr="0048748F" w:rsidRDefault="00F008C4" w:rsidP="00F008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2143" w:type="dxa"/>
          </w:tcPr>
          <w:p w14:paraId="6850A1F1" w14:textId="7CACA011" w:rsidR="00F008C4" w:rsidRPr="00821910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Эмоциональное развитие</w:t>
            </w:r>
          </w:p>
        </w:tc>
        <w:tc>
          <w:tcPr>
            <w:tcW w:w="2942" w:type="dxa"/>
          </w:tcPr>
          <w:p w14:paraId="786189AB" w14:textId="2B3185DC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 группе воспитанникам доступны большую часть дня материалы для эмоционального развития.</w:t>
            </w:r>
          </w:p>
        </w:tc>
        <w:tc>
          <w:tcPr>
            <w:tcW w:w="4413" w:type="dxa"/>
          </w:tcPr>
          <w:p w14:paraId="50EB4D45" w14:textId="4911C10B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доступны разные материалы для ЭР, напр., дидактические материалы, детские книги, иллюстрирующие разные эмоциональные состояния, книги с художественными произведениями, которые могут служить опорой в работе над эмоциональным развитием.</w:t>
            </w:r>
          </w:p>
        </w:tc>
        <w:tc>
          <w:tcPr>
            <w:tcW w:w="5800" w:type="dxa"/>
          </w:tcPr>
          <w:p w14:paraId="15066E8E" w14:textId="77777777" w:rsidR="00821910" w:rsidRDefault="00F008C4" w:rsidP="008219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доступен широкий круг разнообразных материалов, которые используются для ЭР, подобранный с учетом текущей реализуемой деятельности, интересов и инициативы воспитанников и их семей (напр., дидактические карточки с эмоциональными состояниями детей подобраны с учетом национальных особенностей детей группы)</w:t>
            </w:r>
            <w:r w:rsidR="00821910" w:rsidRPr="00821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003C7C" w14:textId="3CFB700D" w:rsidR="00F008C4" w:rsidRPr="0048748F" w:rsidRDefault="00F008C4" w:rsidP="008219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 среде присутствуют материалы для ЭР, изготовленные с участием детей.</w:t>
            </w:r>
          </w:p>
        </w:tc>
      </w:tr>
      <w:tr w:rsidR="0048748F" w:rsidRPr="0048748F" w14:paraId="575448BA" w14:textId="77777777" w:rsidTr="0048748F">
        <w:tc>
          <w:tcPr>
            <w:tcW w:w="567" w:type="dxa"/>
            <w:vMerge/>
          </w:tcPr>
          <w:p w14:paraId="73F7E7D9" w14:textId="77777777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53AE4F12" w14:textId="696A3969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Социальное развитие</w:t>
            </w:r>
          </w:p>
          <w:p w14:paraId="73345110" w14:textId="3FAD3C87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3916BF29" w14:textId="19C15215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группового помещения и его оснащение позволяют организовать взаимодействие детей в парах, в мини-группах, в группах.</w:t>
            </w:r>
          </w:p>
        </w:tc>
        <w:tc>
          <w:tcPr>
            <w:tcW w:w="4413" w:type="dxa"/>
          </w:tcPr>
          <w:p w14:paraId="38B0548C" w14:textId="0BF36ADB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доступны разные материалы для ЭР, напр., дидактические материалы, детские книги, иллюстрирующие различные социальные ситуации и поведение людей в них.</w:t>
            </w:r>
          </w:p>
        </w:tc>
        <w:tc>
          <w:tcPr>
            <w:tcW w:w="5800" w:type="dxa"/>
          </w:tcPr>
          <w:p w14:paraId="0D6EEB23" w14:textId="77777777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Воспитанникам доступен широкий круг разнообразных материалов, которые используются для социального развития, подобранный с учетом текущей реализуемой деятельности в сфере СР, интересов и инициативы воспитанников и их семей. </w:t>
            </w:r>
          </w:p>
          <w:p w14:paraId="5FA851BA" w14:textId="6D60E977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 среде присутствуют материалы для СР, изготовленные с участием детей, родителей и работников ДОО, фотографии различных социальных мероприятий с участием детей и пр.</w:t>
            </w:r>
          </w:p>
        </w:tc>
      </w:tr>
      <w:tr w:rsidR="0048748F" w:rsidRPr="0048748F" w14:paraId="4DCA535C" w14:textId="77777777" w:rsidTr="0048748F">
        <w:tc>
          <w:tcPr>
            <w:tcW w:w="567" w:type="dxa"/>
            <w:vMerge/>
          </w:tcPr>
          <w:p w14:paraId="26AD703A" w14:textId="77777777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5776E096" w14:textId="765E9919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Коммуникативные способности и активности</w:t>
            </w:r>
          </w:p>
        </w:tc>
        <w:tc>
          <w:tcPr>
            <w:tcW w:w="2942" w:type="dxa"/>
          </w:tcPr>
          <w:p w14:paraId="0692AC3E" w14:textId="3BA3CDB5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различные формы коммуникативной активности детей.</w:t>
            </w:r>
          </w:p>
        </w:tc>
        <w:tc>
          <w:tcPr>
            <w:tcW w:w="4413" w:type="dxa"/>
          </w:tcPr>
          <w:p w14:paraId="43E68085" w14:textId="3DABEDDC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доступен широкий круг разнообразных материалов, которые используются для развития коммуникативных способностей детей с учетом интересов и инициативы воспитанников и их семей.</w:t>
            </w:r>
          </w:p>
        </w:tc>
        <w:tc>
          <w:tcPr>
            <w:tcW w:w="5800" w:type="dxa"/>
          </w:tcPr>
          <w:p w14:paraId="7CDD386B" w14:textId="0EADE8E0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ДОО развивается, адаптируется с учетом потребностей, ожиданий, возможностей, интересов и инициативы заинтересованных сторон. Напр., созданы условия для работы локальных коммуникативных центров (напр., видеостудия, детское радио, детский журнал и пр.).</w:t>
            </w:r>
          </w:p>
        </w:tc>
      </w:tr>
      <w:tr w:rsidR="0048748F" w:rsidRPr="0048748F" w14:paraId="0DD1F3B9" w14:textId="77777777" w:rsidTr="0048748F">
        <w:tc>
          <w:tcPr>
            <w:tcW w:w="567" w:type="dxa"/>
            <w:vMerge/>
          </w:tcPr>
          <w:p w14:paraId="1D227C6A" w14:textId="77777777" w:rsidR="00F008C4" w:rsidRPr="0048748F" w:rsidRDefault="00F008C4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65ECDF3D" w14:textId="6A0D82E3" w:rsidR="00F008C4" w:rsidRPr="0048748F" w:rsidRDefault="00F008C4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</w:t>
            </w:r>
          </w:p>
        </w:tc>
        <w:tc>
          <w:tcPr>
            <w:tcW w:w="2942" w:type="dxa"/>
          </w:tcPr>
          <w:p w14:paraId="4B3D19CD" w14:textId="7C2C9F7E" w:rsidR="00F008C4" w:rsidRPr="0048748F" w:rsidRDefault="00F008C4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в ДОО, размещенных на уровне глаз детей, иллюстрируются типовые опасные ситуации и правила поведения в них (правила поведения при пожаре и т. п).</w:t>
            </w:r>
          </w:p>
        </w:tc>
        <w:tc>
          <w:tcPr>
            <w:tcW w:w="4413" w:type="dxa"/>
          </w:tcPr>
          <w:p w14:paraId="0213A3DE" w14:textId="1EA38227" w:rsidR="00F008C4" w:rsidRPr="0048748F" w:rsidRDefault="00F008C4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дня книги и информационные материалы, иллюстрирующие правила безопасного поведения в разных ситуациях (на улице, дома, на воде, в лесу, на проезжей части и т. п.).</w:t>
            </w:r>
          </w:p>
        </w:tc>
        <w:tc>
          <w:tcPr>
            <w:tcW w:w="5800" w:type="dxa"/>
          </w:tcPr>
          <w:p w14:paraId="46823FAF" w14:textId="13371DE1" w:rsidR="00F008C4" w:rsidRPr="0048748F" w:rsidRDefault="00F008C4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ДОО развивается, адаптируется с учетом потребностей, ожиданий, возможностей, интересов и инициативы заинтересованных сторон. В ДОО созданы специальные предметно-пространственные условия для реализации сложных социальных ситуаций для развития навыков безопасного поведения (напр., нанесена дорожная разметка и расставлены дорожные знаки в коридоре или на прилегающей территории, способствующие формированию навыков безопасности дорожного движения и пр.).</w:t>
            </w:r>
          </w:p>
        </w:tc>
      </w:tr>
      <w:tr w:rsidR="0048748F" w:rsidRPr="0048748F" w14:paraId="043FCAF1" w14:textId="77777777" w:rsidTr="0048748F">
        <w:trPr>
          <w:cantSplit/>
          <w:trHeight w:val="1134"/>
        </w:trPr>
        <w:tc>
          <w:tcPr>
            <w:tcW w:w="567" w:type="dxa"/>
            <w:vMerge w:val="restart"/>
            <w:textDirection w:val="btLr"/>
          </w:tcPr>
          <w:p w14:paraId="1054440D" w14:textId="7E25D17C" w:rsidR="000F6F80" w:rsidRPr="0048748F" w:rsidRDefault="000F6F80" w:rsidP="00F008C4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143" w:type="dxa"/>
          </w:tcPr>
          <w:p w14:paraId="4A7FADD7" w14:textId="38ABD2B2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Познавательные интересы, любознательность и мотивация</w:t>
            </w:r>
          </w:p>
        </w:tc>
        <w:tc>
          <w:tcPr>
            <w:tcW w:w="2942" w:type="dxa"/>
          </w:tcPr>
          <w:p w14:paraId="1F3CDC56" w14:textId="64511520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выстроена так, чтобы стимулировать естественную любознательность воспитанников.</w:t>
            </w:r>
          </w:p>
        </w:tc>
        <w:tc>
          <w:tcPr>
            <w:tcW w:w="4413" w:type="dxa"/>
          </w:tcPr>
          <w:p w14:paraId="7CDD90CD" w14:textId="64BED4B5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выстроена так, чтобы стимулировать познавательную мотивацию и расширить круг интересов воспитанников ДОО.</w:t>
            </w:r>
          </w:p>
        </w:tc>
        <w:tc>
          <w:tcPr>
            <w:tcW w:w="5800" w:type="dxa"/>
          </w:tcPr>
          <w:p w14:paraId="496D243B" w14:textId="77777777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насыщена широким кругом возможностей для реализации интересов воспитанников.</w:t>
            </w:r>
          </w:p>
          <w:p w14:paraId="5B090633" w14:textId="7CEA73E5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постоянно обновляется и совершенствуется с учетом потребностей и возможностей, интересов и инициативы воспитанников и их родителей.</w:t>
            </w:r>
          </w:p>
        </w:tc>
      </w:tr>
      <w:tr w:rsidR="0048748F" w:rsidRPr="0048748F" w14:paraId="77C231DA" w14:textId="77777777" w:rsidTr="0048748F">
        <w:tc>
          <w:tcPr>
            <w:tcW w:w="567" w:type="dxa"/>
            <w:vMerge/>
          </w:tcPr>
          <w:p w14:paraId="64141DE8" w14:textId="77777777" w:rsidR="000F6F80" w:rsidRPr="0048748F" w:rsidRDefault="000F6F80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1E592F0F" w14:textId="6C124B36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Познавательные способности и познавательная активность</w:t>
            </w:r>
          </w:p>
        </w:tc>
        <w:tc>
          <w:tcPr>
            <w:tcW w:w="2942" w:type="dxa"/>
          </w:tcPr>
          <w:p w14:paraId="5E6F0C11" w14:textId="288FAAB0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значительной части дня предметы и материалы, стимулирующие познавательную активность ребенка.</w:t>
            </w:r>
          </w:p>
        </w:tc>
        <w:tc>
          <w:tcPr>
            <w:tcW w:w="4413" w:type="dxa"/>
          </w:tcPr>
          <w:p w14:paraId="652EDC2A" w14:textId="0A345371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группы организовано так, чтобы предоставить детям выбор познавательной активности (напр., уголок математики, «центр науки», строительный уголок и пр.). </w:t>
            </w:r>
          </w:p>
        </w:tc>
        <w:tc>
          <w:tcPr>
            <w:tcW w:w="5800" w:type="dxa"/>
          </w:tcPr>
          <w:p w14:paraId="51C117FD" w14:textId="1DDBC993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насыщена широким кругом разнообразных материалов, позволяющих на разных уровнях изучать новые понятия, явления и пр. (разноуровневые задания, вариативное использование предметов и пр.).</w:t>
            </w:r>
            <w:r w:rsidR="00487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Для обогащения познавательного развития ребенка имеются различные аудио- и видеоматериалы, различные электронные ресурсы.</w:t>
            </w:r>
          </w:p>
        </w:tc>
      </w:tr>
      <w:tr w:rsidR="0048748F" w:rsidRPr="0048748F" w14:paraId="0096CBFF" w14:textId="77777777" w:rsidTr="0048748F">
        <w:tc>
          <w:tcPr>
            <w:tcW w:w="567" w:type="dxa"/>
            <w:vMerge/>
          </w:tcPr>
          <w:p w14:paraId="21F948E7" w14:textId="77777777" w:rsidR="000F6F80" w:rsidRPr="0048748F" w:rsidRDefault="000F6F80" w:rsidP="008E23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6FFF7C71" w14:textId="30A00B2B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Воображение и творческая активность</w:t>
            </w:r>
          </w:p>
        </w:tc>
        <w:tc>
          <w:tcPr>
            <w:tcW w:w="2942" w:type="dxa"/>
          </w:tcPr>
          <w:p w14:paraId="3755EBD2" w14:textId="4AA3F805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значительной части дня некоторые предметы и материалы для реализации творческих замыслов.</w:t>
            </w:r>
          </w:p>
        </w:tc>
        <w:tc>
          <w:tcPr>
            <w:tcW w:w="4413" w:type="dxa"/>
          </w:tcPr>
          <w:p w14:paraId="76449900" w14:textId="2DAF1982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Пространство группы организовано так, чтобы предоставить детям выбор творческой активности (напр., уголок строительства и конструирования, уголок художественного творчества, музыкальный центр группы). Детям всегда доступны различные ресурсы для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своих творческих замыслов во всех образовательных областях.</w:t>
            </w:r>
          </w:p>
        </w:tc>
        <w:tc>
          <w:tcPr>
            <w:tcW w:w="5800" w:type="dxa"/>
          </w:tcPr>
          <w:p w14:paraId="40AE7A4E" w14:textId="59085199" w:rsidR="000F6F80" w:rsidRPr="0048748F" w:rsidRDefault="000F6F80" w:rsidP="00F008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Среда насыщена широким кругом разнообразных материалов, позволяющих на разном уровне осваивать различную творческую деятельность, явления и пр. (разноуровневые задания, вариативное использование предметов и пр.). Для обогащения творческой активности ребенка имеются различные аудио- и видеоматериалы, различные электронные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ресурсы. Материалы, средства и виды деятельности систематически обновляются, чтобы у детей всегда были новые источники идей и вдохновения.</w:t>
            </w:r>
          </w:p>
        </w:tc>
      </w:tr>
      <w:tr w:rsidR="0048748F" w:rsidRPr="0048748F" w14:paraId="7E7045DF" w14:textId="77777777" w:rsidTr="0048748F">
        <w:tc>
          <w:tcPr>
            <w:tcW w:w="567" w:type="dxa"/>
            <w:vMerge/>
          </w:tcPr>
          <w:p w14:paraId="1408AE83" w14:textId="77777777" w:rsidR="000F6F80" w:rsidRPr="0048748F" w:rsidRDefault="000F6F80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2C1B9D33" w14:textId="6C9B9E28" w:rsidR="000F6F80" w:rsidRPr="0048748F" w:rsidRDefault="000F6F80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Математические представления</w:t>
            </w:r>
          </w:p>
        </w:tc>
        <w:tc>
          <w:tcPr>
            <w:tcW w:w="2942" w:type="dxa"/>
          </w:tcPr>
          <w:p w14:paraId="3A6A7D8D" w14:textId="290F52AD" w:rsidR="000F6F80" w:rsidRPr="0048748F" w:rsidRDefault="000F6F80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математические пособия, дидактические и природные материалы для освоения математического содержания.</w:t>
            </w:r>
          </w:p>
        </w:tc>
        <w:tc>
          <w:tcPr>
            <w:tcW w:w="4413" w:type="dxa"/>
          </w:tcPr>
          <w:p w14:paraId="225F63C4" w14:textId="0FB46262" w:rsidR="000F6F80" w:rsidRPr="0048748F" w:rsidRDefault="000F6F80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значительной части дня материалы для самостоятельного приобретения математического опыта: карточки с заданиями, различные математические объекты (напр., для счета - счетные палочки, фишки, ракушки, камешки, шишки, для развития геометрических представлений – фигуры, объекты, пазлы, конструкторы и пр.). Пространство группы организовано так, чтобы предоставить детям возможности для математической деятельности в течение значительной части дня (напр., выделен «центр математики»).</w:t>
            </w:r>
          </w:p>
        </w:tc>
        <w:tc>
          <w:tcPr>
            <w:tcW w:w="5800" w:type="dxa"/>
          </w:tcPr>
          <w:p w14:paraId="40830C00" w14:textId="6A4C968E" w:rsidR="000F6F80" w:rsidRPr="0048748F" w:rsidRDefault="000F6F80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Среда насыщена широким кругом разнообразных материалов, позволяющих на разном уровне развивать математические способности (разноуровневые задания, вариативное использование предметов и пр.). Напр., центр математики в группе или лаборатория математики в ДОО</w:t>
            </w:r>
          </w:p>
        </w:tc>
      </w:tr>
      <w:tr w:rsidR="0048748F" w:rsidRPr="0048748F" w14:paraId="5840BAC1" w14:textId="77777777" w:rsidTr="0048748F">
        <w:tc>
          <w:tcPr>
            <w:tcW w:w="567" w:type="dxa"/>
            <w:vMerge/>
          </w:tcPr>
          <w:p w14:paraId="235D0951" w14:textId="77777777" w:rsidR="000F6F80" w:rsidRPr="0048748F" w:rsidRDefault="000F6F80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33B28CA" w14:textId="1B0E25CA" w:rsidR="000F6F80" w:rsidRPr="0048748F" w:rsidRDefault="000F6F80" w:rsidP="000F6F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Представления об окружающем мире: природа, экология, техника и технологии</w:t>
            </w:r>
          </w:p>
        </w:tc>
        <w:tc>
          <w:tcPr>
            <w:tcW w:w="2942" w:type="dxa"/>
          </w:tcPr>
          <w:p w14:paraId="4F98A858" w14:textId="376789B3" w:rsidR="000F6F80" w:rsidRPr="0048748F" w:rsidRDefault="000F6F80" w:rsidP="000F6F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природные и рукотворные материалы для расширения представлений об окружающем мире, различные вещества и материалы для изучения их свойств путем реального взаимодействия с ними.</w:t>
            </w:r>
          </w:p>
        </w:tc>
        <w:tc>
          <w:tcPr>
            <w:tcW w:w="4413" w:type="dxa"/>
          </w:tcPr>
          <w:p w14:paraId="2E7F2571" w14:textId="434DEBE3" w:rsidR="000F6F80" w:rsidRPr="0048748F" w:rsidRDefault="000F6F80" w:rsidP="000F6F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доступен разнообразный материал (напр., в уголке науки) для развития естественно-научных знаний и получения опыта (плакаты, книги, пазлы, часы, микроскоп и пр.). Пространство группы организовано так, чтобы предоставить детям возможности для самостоятельного исследования различных аспектов окружающего мира в течение значительной части дня (напр., выделен «центр науки»).</w:t>
            </w:r>
          </w:p>
        </w:tc>
        <w:tc>
          <w:tcPr>
            <w:tcW w:w="5800" w:type="dxa"/>
          </w:tcPr>
          <w:p w14:paraId="5ECC21FC" w14:textId="2CEF5E31" w:rsidR="000F6F80" w:rsidRPr="0048748F" w:rsidRDefault="000F6F80" w:rsidP="000F6F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доступен широкий круг разнообразного материально-технического оснащения, которое, напр., позволяет изучать мир с помощью всех органов чувств (пробовать на ощупь, рассматривать, замерять, пробовать на ощущать вес, размер, форму и пр.).</w:t>
            </w:r>
          </w:p>
        </w:tc>
      </w:tr>
      <w:tr w:rsidR="0048748F" w:rsidRPr="0048748F" w14:paraId="71592E95" w14:textId="77777777" w:rsidTr="0048748F">
        <w:tc>
          <w:tcPr>
            <w:tcW w:w="567" w:type="dxa"/>
            <w:vMerge/>
          </w:tcPr>
          <w:p w14:paraId="6042A1D8" w14:textId="77777777" w:rsidR="000F6F80" w:rsidRPr="0048748F" w:rsidRDefault="000F6F80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7747C677" w14:textId="6BA3810E" w:rsidR="000F6F80" w:rsidRPr="0048748F" w:rsidRDefault="000F6F80" w:rsidP="000F6F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об окружающем мире: общество и государство, культура и история. Социокультурные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нормы, традиции семьи, общества и государства. Представления об отечественных традициях и праздниках. Многообразие стран и народов мира</w:t>
            </w:r>
          </w:p>
        </w:tc>
        <w:tc>
          <w:tcPr>
            <w:tcW w:w="2942" w:type="dxa"/>
          </w:tcPr>
          <w:p w14:paraId="1795ABC2" w14:textId="6B0CD0A1" w:rsidR="000F6F80" w:rsidRPr="0048748F" w:rsidRDefault="000F6F80" w:rsidP="000F6F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оформлении группы используются материалы, связанные с семейными и личными праздниками (напр., фотографии именинников с поздравлениями).</w:t>
            </w:r>
          </w:p>
        </w:tc>
        <w:tc>
          <w:tcPr>
            <w:tcW w:w="4413" w:type="dxa"/>
          </w:tcPr>
          <w:p w14:paraId="63EAF3F0" w14:textId="1481CADC" w:rsidR="000F6F80" w:rsidRPr="0048748F" w:rsidRDefault="000F6F80" w:rsidP="000F6F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различные материалы для знакомства с родной культурой (напр., одежда, куклы в национальной одежде, муляжи продуктов питания и пр.).</w:t>
            </w:r>
          </w:p>
        </w:tc>
        <w:tc>
          <w:tcPr>
            <w:tcW w:w="5800" w:type="dxa"/>
          </w:tcPr>
          <w:p w14:paraId="479D1C72" w14:textId="4ED65675" w:rsidR="000F6F80" w:rsidRPr="0048748F" w:rsidRDefault="000F6F80" w:rsidP="000F6F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доступен широкий круг разнообразных материально-технических возможностей для знакомства с социальным миром, напр., аудио и видеозаписи, фотоматериалы и пр. Доступны различные материалы для поддержки традиций и организации праздников (музыкальное оборудование, инфостенды и пр.).</w:t>
            </w:r>
          </w:p>
        </w:tc>
      </w:tr>
      <w:tr w:rsidR="009E00AF" w:rsidRPr="0048748F" w14:paraId="3E953D85" w14:textId="77777777" w:rsidTr="0048748F">
        <w:trPr>
          <w:cantSplit/>
          <w:trHeight w:val="1134"/>
        </w:trPr>
        <w:tc>
          <w:tcPr>
            <w:tcW w:w="567" w:type="dxa"/>
            <w:vMerge w:val="restart"/>
            <w:textDirection w:val="btLr"/>
          </w:tcPr>
          <w:p w14:paraId="24C2668A" w14:textId="5CD49228" w:rsidR="009E00AF" w:rsidRPr="0048748F" w:rsidRDefault="009E00AF" w:rsidP="000F6F80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2143" w:type="dxa"/>
          </w:tcPr>
          <w:p w14:paraId="50E474C7" w14:textId="2270F631" w:rsidR="009E00AF" w:rsidRPr="0048748F" w:rsidRDefault="009E00AF" w:rsidP="000F6F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Развитие речевого слуха</w:t>
            </w:r>
          </w:p>
        </w:tc>
        <w:tc>
          <w:tcPr>
            <w:tcW w:w="2942" w:type="dxa"/>
          </w:tcPr>
          <w:p w14:paraId="6760DC6B" w14:textId="085C15CF" w:rsidR="009E00AF" w:rsidRPr="0048748F" w:rsidRDefault="009E00AF" w:rsidP="000F6F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группового помещения и его оснащение позволяют организовать регулярную ежедневную работу по развитию неречевого и речевого слуха детей. Напр., в группе имеются книги для чтения взрослыми и т.п.</w:t>
            </w:r>
          </w:p>
        </w:tc>
        <w:tc>
          <w:tcPr>
            <w:tcW w:w="4413" w:type="dxa"/>
          </w:tcPr>
          <w:p w14:paraId="09F4E4D1" w14:textId="2799FADD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различные формы деятельности, способствующие развитию слуха детей. Детям в группе доступны различные материалы и оборудование для развития речевого слуха. Напр., детям в группе доступны обычные и звучащие книжки, игрушки, аудиозаписи на различных носителях, музыкальные инструменты.</w:t>
            </w:r>
          </w:p>
        </w:tc>
        <w:tc>
          <w:tcPr>
            <w:tcW w:w="5800" w:type="dxa"/>
          </w:tcPr>
          <w:p w14:paraId="12FAE7A4" w14:textId="67CCE0C6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доступен широкий круг разнообразных материалов, которые используются для развития слуха детей, подобранных с учетом социокультурный контекст развития (обычаи, традиции и пр.). Напр., при необходимости детям доступны специальное оборудование и материалы для развития речевого слуха</w:t>
            </w:r>
          </w:p>
        </w:tc>
      </w:tr>
      <w:tr w:rsidR="009E00AF" w:rsidRPr="0048748F" w14:paraId="5FE4102D" w14:textId="77777777" w:rsidTr="0048748F">
        <w:tc>
          <w:tcPr>
            <w:tcW w:w="567" w:type="dxa"/>
            <w:vMerge/>
          </w:tcPr>
          <w:p w14:paraId="1E1688B2" w14:textId="77777777" w:rsidR="009E00AF" w:rsidRPr="0048748F" w:rsidRDefault="009E00AF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6186D387" w14:textId="4AB9B272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</w:t>
            </w:r>
          </w:p>
        </w:tc>
        <w:tc>
          <w:tcPr>
            <w:tcW w:w="2942" w:type="dxa"/>
          </w:tcPr>
          <w:p w14:paraId="0C6DCB19" w14:textId="382043ED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Пространство группового помещения и его оснащение позволяют организовать регулярную ежедневную работу по развитию словарного запаса детей. Напр., для стимулирования словарной работы в старшем возрасте по видовому/ родовому обобщению и пр. детям доступны предметы и материалы (картинки и фигурки зверей и их детенышей, птиц, людей,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транспортных единиц и пр.).</w:t>
            </w:r>
          </w:p>
        </w:tc>
        <w:tc>
          <w:tcPr>
            <w:tcW w:w="4413" w:type="dxa"/>
          </w:tcPr>
          <w:p w14:paraId="6B152485" w14:textId="76D5952B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Пространство и его оснащение позволяет организовать различные формы деятельности, способствующие развитию словарного запаса детей. Детям в группе доступны различные материалы и оборудование для развития словарного запаса. Напр., если изучаются насекомые, то фигурки насекомых, которые можно подержать в руках и поговорить о них, книги o насекомых и пр.</w:t>
            </w:r>
          </w:p>
        </w:tc>
        <w:tc>
          <w:tcPr>
            <w:tcW w:w="5800" w:type="dxa"/>
          </w:tcPr>
          <w:p w14:paraId="2526E320" w14:textId="7C61C06E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по развитию словарного запаса, оформление пространства ГРУППЫ содействует активизации словарного запаса. Напр., на шкафы наклеены этикетки с надписями, на стенах размещены иллюстрации с подписями, представлены образцы детского творчества, доступны для рассматривания в письменной форме итоги совместного планирования с детьми и пр..</w:t>
            </w:r>
          </w:p>
        </w:tc>
      </w:tr>
      <w:tr w:rsidR="009E00AF" w:rsidRPr="0048748F" w14:paraId="664C4F37" w14:textId="77777777" w:rsidTr="0048748F">
        <w:tc>
          <w:tcPr>
            <w:tcW w:w="567" w:type="dxa"/>
            <w:vMerge/>
          </w:tcPr>
          <w:p w14:paraId="0B1FAD5C" w14:textId="77777777" w:rsidR="009E00AF" w:rsidRPr="0048748F" w:rsidRDefault="009E00AF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594A5DC4" w14:textId="2E52426E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Развитие понимания речи и формирование предпосылок грамотности</w:t>
            </w:r>
          </w:p>
        </w:tc>
        <w:tc>
          <w:tcPr>
            <w:tcW w:w="2942" w:type="dxa"/>
          </w:tcPr>
          <w:p w14:paraId="14FBFCA6" w14:textId="5AB0CEF7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группового помещения и его оснащение позволяют организовать регулярную ежедневную работу по развитию понимания речи и формированию предпосылок грамотности. Напр., детям доступен дидактический, игровой материал для развития предпосылок грамотности соответствующий их возрастным характеристикам (наборы картинок, к которым необходимо подобрать подписи, выложить их буквами и т. п.).</w:t>
            </w:r>
          </w:p>
        </w:tc>
        <w:tc>
          <w:tcPr>
            <w:tcW w:w="4413" w:type="dxa"/>
          </w:tcPr>
          <w:p w14:paraId="22183AFB" w14:textId="4315E647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различные формы деятельности, способствующие развитию понимания речи и формированию предпосылок грамотности. Напр., в оформлении используются надписи и пр., выделены зоны речевой активности («уголок книги», «литературная мастерская» и т.п.). Детям в группе доступны различные материалы и оборудование, стимулирующие развитие грамотности. Напр., доступны глазу ребенка письменные фрагменты материалов, плакатов, информационных стендов</w:t>
            </w:r>
          </w:p>
        </w:tc>
        <w:tc>
          <w:tcPr>
            <w:tcW w:w="5800" w:type="dxa"/>
          </w:tcPr>
          <w:p w14:paraId="3DA5F034" w14:textId="7D5754CE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Пространство и его оснащение открывает воспитанникам широкий круг разнообразных возможностей по развитию понимания речи и грамотности, подобранных с учетом потребностей, ожиданий, интересов и инициативы воспитанников, их семей и работников ДОО. Напр., на стенах ДОО размещены рисунки детей по мотивам прочитанных сказок с подписями, в ДОО открыты тематические выставки, созданные с участием заинтересованных лиц, приглашенных мастеров и специалистов. </w:t>
            </w:r>
          </w:p>
          <w:p w14:paraId="169B7E63" w14:textId="2302CE02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Оснащение пространства регулярно обновляется и отражает реализуемую в настоящий момент детскую деятельность, напр., реализуемый в настоящий тематический проект.</w:t>
            </w:r>
          </w:p>
        </w:tc>
      </w:tr>
      <w:tr w:rsidR="009E00AF" w:rsidRPr="0048748F" w14:paraId="654C51A9" w14:textId="77777777" w:rsidTr="0048748F">
        <w:tc>
          <w:tcPr>
            <w:tcW w:w="567" w:type="dxa"/>
            <w:vMerge/>
          </w:tcPr>
          <w:p w14:paraId="36782768" w14:textId="77777777" w:rsidR="009E00AF" w:rsidRPr="0048748F" w:rsidRDefault="009E00AF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3A8C85F1" w14:textId="26F34B4A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Культура устной речи и речевая активность</w:t>
            </w:r>
          </w:p>
        </w:tc>
        <w:tc>
          <w:tcPr>
            <w:tcW w:w="2942" w:type="dxa"/>
          </w:tcPr>
          <w:p w14:paraId="3BFB3B21" w14:textId="6638D8C7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 группе имеются некоторые дидактические материалы и пособия для речевых занятий и игр.</w:t>
            </w:r>
          </w:p>
        </w:tc>
        <w:tc>
          <w:tcPr>
            <w:tcW w:w="4413" w:type="dxa"/>
          </w:tcPr>
          <w:p w14:paraId="30182CE4" w14:textId="0F7432CF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различные формы речевой активности. Напр. «центр сюжетно-ролевых игр», «театральная студия» и пр.</w:t>
            </w:r>
          </w:p>
        </w:tc>
        <w:tc>
          <w:tcPr>
            <w:tcW w:w="5800" w:type="dxa"/>
          </w:tcPr>
          <w:p w14:paraId="2A7F00BE" w14:textId="5C79D60F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возможностей.</w:t>
            </w:r>
          </w:p>
        </w:tc>
      </w:tr>
      <w:tr w:rsidR="009E00AF" w:rsidRPr="0048748F" w14:paraId="4BAA9975" w14:textId="77777777" w:rsidTr="0048748F">
        <w:tc>
          <w:tcPr>
            <w:tcW w:w="567" w:type="dxa"/>
            <w:vMerge/>
          </w:tcPr>
          <w:p w14:paraId="6B8AED66" w14:textId="77777777" w:rsidR="009E00AF" w:rsidRPr="0048748F" w:rsidRDefault="009E00AF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BC25DE9" w14:textId="2AAAB58B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Освоение письменной речи</w:t>
            </w:r>
          </w:p>
        </w:tc>
        <w:tc>
          <w:tcPr>
            <w:tcW w:w="2942" w:type="dxa"/>
          </w:tcPr>
          <w:p w14:paraId="7A999739" w14:textId="3C852D63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значительной части дня дидактические материалы с буквами, слогами и словами основного языка обучения в ДОО.</w:t>
            </w:r>
          </w:p>
        </w:tc>
        <w:tc>
          <w:tcPr>
            <w:tcW w:w="4413" w:type="dxa"/>
          </w:tcPr>
          <w:p w14:paraId="714B4EE7" w14:textId="7A0AD3B9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Детям доступны для самостоятельного использования различные дидактические материалы для знакомства с письменной речью (напр., кубики с буквами, объемные буквы, магнитные буквы, деревянные буквы, наборы букв, электронные игры с буквами); различные пишущие средства (напр., карандаши, фломастеры, ручки),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также различные поверхности для фиксации буквенных записей (письма). Напр., бумага, доска, магнитная доска и пр.</w:t>
            </w:r>
          </w:p>
        </w:tc>
        <w:tc>
          <w:tcPr>
            <w:tcW w:w="5800" w:type="dxa"/>
          </w:tcPr>
          <w:p w14:paraId="711EF504" w14:textId="2607BEF5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Пространство и его оснащение открывает воспитанникам широкий круг разнообразных возможностей. Напр., выделенная зона для письма оформлена тематически - как «почта», «офис», «мини-типография» и пр.). Имеются материальные свидетельства документирования детских высказываний, историй, рассказов (напр., в виде записей в портфолио, на рассыпных листах, собрание «большой книги историй»).</w:t>
            </w:r>
          </w:p>
        </w:tc>
      </w:tr>
      <w:tr w:rsidR="009E00AF" w:rsidRPr="0048748F" w14:paraId="3CECA1D3" w14:textId="77777777" w:rsidTr="0048748F">
        <w:tc>
          <w:tcPr>
            <w:tcW w:w="567" w:type="dxa"/>
            <w:vMerge/>
          </w:tcPr>
          <w:p w14:paraId="7265ED61" w14:textId="77777777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B50A583" w14:textId="7F679FE5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Литература и фольклор</w:t>
            </w:r>
          </w:p>
        </w:tc>
        <w:tc>
          <w:tcPr>
            <w:tcW w:w="2942" w:type="dxa"/>
          </w:tcPr>
          <w:p w14:paraId="6FEA756B" w14:textId="742D6EC0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значительной части дня книги и другие формы представления литературного творчества в достаточном для ГРУППЫ количестве (не менее 1 книги на 2 обучающихся).</w:t>
            </w:r>
          </w:p>
        </w:tc>
        <w:tc>
          <w:tcPr>
            <w:tcW w:w="4413" w:type="dxa"/>
          </w:tcPr>
          <w:p w14:paraId="10A77A1E" w14:textId="5C956A95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различные формы взаимодействия с различными литературными материалами, подобранными с учетом потребностей, интересов и инициативы воспитанников. Напр., выделены места для рассматривания и чтения книг и других литературных материалов, которые соответствуют возрасту и уровню развития детей.</w:t>
            </w:r>
          </w:p>
        </w:tc>
        <w:tc>
          <w:tcPr>
            <w:tcW w:w="5800" w:type="dxa"/>
          </w:tcPr>
          <w:p w14:paraId="04048846" w14:textId="7FCD1F5C" w:rsidR="009E00AF" w:rsidRPr="0048748F" w:rsidRDefault="009E00AF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по знакомству с литературным творчеством. Напр., в ДОО имеется библиотека, и дети могут ее посещать, выбирать и получать на руки интересные книги и материалы. Литературные материалы регулярно меняются. Всегда в доступе детей имеется литература, связанная с реализуемой детской деятельностью (напр., если ведется проект на тему, связанную с водой, то в ГРУППЕ имеются книги на эту тему; зимой имеются книги о зиме и пр.).</w:t>
            </w:r>
          </w:p>
        </w:tc>
      </w:tr>
      <w:tr w:rsidR="003B7A8C" w:rsidRPr="0048748F" w14:paraId="1E111F4F" w14:textId="77777777" w:rsidTr="0048748F">
        <w:trPr>
          <w:cantSplit/>
          <w:trHeight w:val="1134"/>
        </w:trPr>
        <w:tc>
          <w:tcPr>
            <w:tcW w:w="567" w:type="dxa"/>
            <w:vMerge w:val="restart"/>
            <w:textDirection w:val="btLr"/>
          </w:tcPr>
          <w:p w14:paraId="571DFD6C" w14:textId="390CB8BD" w:rsidR="003B7A8C" w:rsidRPr="0048748F" w:rsidRDefault="003B7A8C" w:rsidP="009E00AF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2143" w:type="dxa"/>
          </w:tcPr>
          <w:p w14:paraId="348FF0E0" w14:textId="186A7055" w:rsidR="003B7A8C" w:rsidRPr="0048748F" w:rsidRDefault="003B7A8C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окружающему миру</w:t>
            </w:r>
          </w:p>
        </w:tc>
        <w:tc>
          <w:tcPr>
            <w:tcW w:w="2942" w:type="dxa"/>
          </w:tcPr>
          <w:p w14:paraId="111896A6" w14:textId="1271DCCC" w:rsidR="003B7A8C" w:rsidRPr="0048748F" w:rsidRDefault="003B7A8C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способствует эстетическому развитию детей. Напр., привлекательно оформлено. Детям доступны в течение значительной части дня материалы, способствующие эстетическому развитию. Напр., красивые детские книги (с хорошим оформлением, в хорошем полиграфическом исполнении).</w:t>
            </w:r>
          </w:p>
        </w:tc>
        <w:tc>
          <w:tcPr>
            <w:tcW w:w="4413" w:type="dxa"/>
          </w:tcPr>
          <w:p w14:paraId="7758068A" w14:textId="09C68B9D" w:rsidR="003B7A8C" w:rsidRPr="0048748F" w:rsidRDefault="003B7A8C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позволяет организовать эстетическое развитие во всех образовательных областях и различных формах деятельности. Напр., уголок математики оснащен привлекательным внешне дидактическим материалом, мебелью и оборудованием, пространство не захламлено и гармонично организовано.</w:t>
            </w:r>
          </w:p>
        </w:tc>
        <w:tc>
          <w:tcPr>
            <w:tcW w:w="5800" w:type="dxa"/>
          </w:tcPr>
          <w:p w14:paraId="06FFCABB" w14:textId="4618AB6A" w:rsidR="003B7A8C" w:rsidRPr="0048748F" w:rsidRDefault="003B7A8C" w:rsidP="009E00A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в сфере эстетического развития. Напр., в ДОО организован «салон красоты» для кукол и детей, или «тюнинговое ателье» для игрушечных машин. Детям доступен наглядный материал, отражающий современные и исторические эстетические ценности, широкий круг разнообразных материалов для эстетической деятельности (напр., цветная бумага, блестки для украшения аппликаций, стразы, бусины, гелевые ручки, фломастеры, разные виды красок и пр.).</w:t>
            </w:r>
          </w:p>
        </w:tc>
      </w:tr>
      <w:tr w:rsidR="003B7A8C" w:rsidRPr="0048748F" w14:paraId="1C78FCD1" w14:textId="77777777" w:rsidTr="0048748F">
        <w:tc>
          <w:tcPr>
            <w:tcW w:w="567" w:type="dxa"/>
            <w:vMerge/>
          </w:tcPr>
          <w:p w14:paraId="4FF9893F" w14:textId="77777777" w:rsidR="003B7A8C" w:rsidRPr="0048748F" w:rsidRDefault="003B7A8C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331320A9" w14:textId="0C9F51B1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Знакомство с миром искусства</w:t>
            </w:r>
          </w:p>
        </w:tc>
        <w:tc>
          <w:tcPr>
            <w:tcW w:w="2942" w:type="dxa"/>
          </w:tcPr>
          <w:p w14:paraId="7FD8C703" w14:textId="1A06ECAD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В ДОО имеются разнообразные произведения искусства (картины, скульптуры,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 записи), разных стилей, эпох, авторов.</w:t>
            </w:r>
          </w:p>
        </w:tc>
        <w:tc>
          <w:tcPr>
            <w:tcW w:w="4413" w:type="dxa"/>
          </w:tcPr>
          <w:p w14:paraId="3A57B334" w14:textId="202152C0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Детям доступны коллекции различных художественных и музыкальных произведений в ДОО. Напр., книги по искусству, палехская шкатулка,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жестовский поднос, настоящая картина художника.</w:t>
            </w:r>
          </w:p>
        </w:tc>
        <w:tc>
          <w:tcPr>
            <w:tcW w:w="5800" w:type="dxa"/>
          </w:tcPr>
          <w:p w14:paraId="5182A822" w14:textId="5F6C80CE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Пространство и его оснащение открывает воспитанникам широкий круг разнообразных возможностей в сфере эстетического развития. Напр., для обогащения опыта и художественно-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эстетического развития ребенка детям доступы различные аудио- и видеоматериалы, различные электронные ресурсы. Напр., дизайн помещения включает плоские изображения на стенах и реальные объекты, скульптуры и природы. Дети узнают сюжеты знакомых произведений, рассматривают увлекательные детали.</w:t>
            </w:r>
          </w:p>
        </w:tc>
      </w:tr>
      <w:tr w:rsidR="003B7A8C" w:rsidRPr="0048748F" w14:paraId="7C2209B5" w14:textId="77777777" w:rsidTr="0048748F">
        <w:tc>
          <w:tcPr>
            <w:tcW w:w="567" w:type="dxa"/>
            <w:vMerge/>
          </w:tcPr>
          <w:p w14:paraId="5B9D53F9" w14:textId="77777777" w:rsidR="003B7A8C" w:rsidRPr="0048748F" w:rsidRDefault="003B7A8C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3DAB532B" w14:textId="486C6EDF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Изобразительное творчество</w:t>
            </w:r>
          </w:p>
        </w:tc>
        <w:tc>
          <w:tcPr>
            <w:tcW w:w="2942" w:type="dxa"/>
          </w:tcPr>
          <w:p w14:paraId="70A27F0C" w14:textId="3316116D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для самостоятельного использования некоторые материалы и инструменты для творческих занятий с детьми (белая и цветная бумага, краски, кисточки клей и пр.).</w:t>
            </w:r>
          </w:p>
        </w:tc>
        <w:tc>
          <w:tcPr>
            <w:tcW w:w="4413" w:type="dxa"/>
          </w:tcPr>
          <w:p w14:paraId="24F0D4D0" w14:textId="1D7843CE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Выделена пространственная зона для самостоятельных творческих занятий детей. Детям доступны различные материалы и инструменты для изобразительного творчества Напр., бумага и картон различных размеров, сортов и цветов; краски различных видов (акварель, гуашь, акрил); глина, пластилин, воск; природные материалы; бисер, стразы, нитки, ткань. Для хранения материалов предусмотрены полки, ящики и емкости, маркированные символами и/или подписанные для удобного поиска детьми нужных им материалов.</w:t>
            </w:r>
          </w:p>
        </w:tc>
        <w:tc>
          <w:tcPr>
            <w:tcW w:w="5800" w:type="dxa"/>
          </w:tcPr>
          <w:p w14:paraId="4621074E" w14:textId="24C6D3A7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в сфере изобразительного творчества. Напр., наряду с детскими работами на стенах ДОО вывешиваются репродукции картин известных художников, которые дети могут рассматривать. Набор материалов регулярно меняется, материалы усложняются по мере освоения детьми тех или иных приемов и техник изобразительного творчества (организовано хранилище для систематизированного хранения необходимых материалов).</w:t>
            </w:r>
          </w:p>
        </w:tc>
      </w:tr>
      <w:tr w:rsidR="003B7A8C" w:rsidRPr="0048748F" w14:paraId="178EEE6E" w14:textId="77777777" w:rsidTr="0048748F">
        <w:tc>
          <w:tcPr>
            <w:tcW w:w="567" w:type="dxa"/>
            <w:vMerge/>
          </w:tcPr>
          <w:p w14:paraId="552867BA" w14:textId="77777777" w:rsidR="003B7A8C" w:rsidRPr="0048748F" w:rsidRDefault="003B7A8C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A202C21" w14:textId="324F7FEF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Музыка и музыкальное творчество</w:t>
            </w:r>
          </w:p>
        </w:tc>
        <w:tc>
          <w:tcPr>
            <w:tcW w:w="2942" w:type="dxa"/>
          </w:tcPr>
          <w:p w14:paraId="0F49B480" w14:textId="36D95136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Педагогам доступны для использования в образовательной деятельности музыкальные коллекции (записи на CD, DVD, различных электронных носителях).</w:t>
            </w:r>
          </w:p>
        </w:tc>
        <w:tc>
          <w:tcPr>
            <w:tcW w:w="4413" w:type="dxa"/>
          </w:tcPr>
          <w:p w14:paraId="199E430E" w14:textId="474AFB90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Выделена пространственная зона для музыкального творчества детей (</w:t>
            </w:r>
            <w:r w:rsidR="006F0CE9" w:rsidRPr="0048748F">
              <w:rPr>
                <w:rFonts w:ascii="Times New Roman" w:hAnsi="Times New Roman" w:cs="Times New Roman"/>
                <w:sz w:val="24"/>
                <w:szCs w:val="24"/>
              </w:rPr>
              <w:t>напр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, в групповом помещении выделена зона для свободного движения детей под звучащую музыку). Предусмотрена система хранения музыкальных материалов и оборудования (полки, маркированные ящики и пр. для хранения музыкальных записей, инструментов и пр.).</w:t>
            </w:r>
          </w:p>
        </w:tc>
        <w:tc>
          <w:tcPr>
            <w:tcW w:w="5800" w:type="dxa"/>
          </w:tcPr>
          <w:p w14:paraId="677F3E89" w14:textId="7BA8821A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в сфере музыкального творчества. Напр., детям доступны разнообразные инструменты (для мини-оркестра, ансамбля), ноты, танцевальные костюмы, фонограммы и другие необходимые материалы и оборудование для музыкально-танцевальных занятий.</w:t>
            </w:r>
          </w:p>
        </w:tc>
      </w:tr>
      <w:tr w:rsidR="003B7A8C" w:rsidRPr="0048748F" w14:paraId="02759FA8" w14:textId="77777777" w:rsidTr="0048748F">
        <w:tc>
          <w:tcPr>
            <w:tcW w:w="567" w:type="dxa"/>
            <w:vMerge/>
          </w:tcPr>
          <w:p w14:paraId="7EB4BEFF" w14:textId="77777777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77104707" w14:textId="70465EC7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моделирование</w:t>
            </w:r>
          </w:p>
        </w:tc>
        <w:tc>
          <w:tcPr>
            <w:tcW w:w="2942" w:type="dxa"/>
          </w:tcPr>
          <w:p w14:paraId="4681C444" w14:textId="76A7B6E7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В ДОО имеются материалы и инструменты для конструирования и моделирования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арт-объектов (цветная бумага, картон, клей), соответствующие возрастным возможностям детей.</w:t>
            </w:r>
          </w:p>
        </w:tc>
        <w:tc>
          <w:tcPr>
            <w:tcW w:w="4413" w:type="dxa"/>
          </w:tcPr>
          <w:p w14:paraId="7B532DC1" w14:textId="099CE690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Детям доступны для самостоятельной деятельности и деятельности совместной с педагогом различные материалы и инструменты для создания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плоских, так и трехмерных арт-объектов. В помещении ДОО имеется место для выставки детских работ.</w:t>
            </w:r>
          </w:p>
        </w:tc>
        <w:tc>
          <w:tcPr>
            <w:tcW w:w="5800" w:type="dxa"/>
          </w:tcPr>
          <w:p w14:paraId="410F4923" w14:textId="0229837E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Пространство и его оснащение открывает воспитанникам широкий круг разнообразных возможностей в сфере конструирования и моделирования. Напр., детям предоставлено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обустроенное и насыщенное вариативными материалами пространство для творческого конструирования и моделирования (дизайн-студия, детское ателье и др.</w:t>
            </w:r>
          </w:p>
        </w:tc>
      </w:tr>
      <w:tr w:rsidR="003B7A8C" w:rsidRPr="0048748F" w14:paraId="4CCC75EB" w14:textId="77777777" w:rsidTr="0048748F">
        <w:tc>
          <w:tcPr>
            <w:tcW w:w="567" w:type="dxa"/>
            <w:vMerge/>
          </w:tcPr>
          <w:p w14:paraId="3C447744" w14:textId="77777777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29A037AF" w14:textId="1AB68394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Театрально-словесное творчество</w:t>
            </w:r>
          </w:p>
        </w:tc>
        <w:tc>
          <w:tcPr>
            <w:tcW w:w="2942" w:type="dxa"/>
          </w:tcPr>
          <w:p w14:paraId="0284EF19" w14:textId="0DC73E48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Для ролевой игры детей в группе имеются зеркала, материалы для изображения различных ролей, деятельности, характеров и ситуаций (напр., маски, костюмы).</w:t>
            </w:r>
          </w:p>
        </w:tc>
        <w:tc>
          <w:tcPr>
            <w:tcW w:w="4413" w:type="dxa"/>
          </w:tcPr>
          <w:p w14:paraId="40D5403D" w14:textId="7BD8177C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для самостоятельного использования различные материалы, которые можно использовать для бытовых, семейных сценок, а также для изображения различных профессий, для сказочных сюжетов; одежда и предметы для мужских и женских ролей (напр., чепчик медсестры, халат врача).</w:t>
            </w:r>
          </w:p>
        </w:tc>
        <w:tc>
          <w:tcPr>
            <w:tcW w:w="5800" w:type="dxa"/>
          </w:tcPr>
          <w:p w14:paraId="500E39CE" w14:textId="1F037616" w:rsidR="003B7A8C" w:rsidRPr="0048748F" w:rsidRDefault="003B7A8C" w:rsidP="00BE12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в сфере театрально-словесного творчества. Напр., для театрализаций имеются различный реквизит и декорации, по договоренности возможно использование специальных приспособлений/реквизита (напр., микрофона, грима). Для обеспечения новых вариантов сюжетно-ролевой игры проводится обмен или пополнение материалов и реквизитов с другими группами ДОО.</w:t>
            </w:r>
          </w:p>
        </w:tc>
      </w:tr>
      <w:tr w:rsidR="0048748F" w:rsidRPr="0048748F" w14:paraId="67182097" w14:textId="77777777" w:rsidTr="0048748F">
        <w:trPr>
          <w:cantSplit/>
          <w:trHeight w:val="1134"/>
        </w:trPr>
        <w:tc>
          <w:tcPr>
            <w:tcW w:w="567" w:type="dxa"/>
            <w:vMerge w:val="restart"/>
            <w:textDirection w:val="btLr"/>
          </w:tcPr>
          <w:p w14:paraId="3147551B" w14:textId="1373902D" w:rsidR="0048748F" w:rsidRPr="0048748F" w:rsidRDefault="0048748F" w:rsidP="003B7A8C">
            <w:pPr>
              <w:pStyle w:val="a4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2143" w:type="dxa"/>
          </w:tcPr>
          <w:p w14:paraId="1898B26B" w14:textId="468B981C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942" w:type="dxa"/>
          </w:tcPr>
          <w:p w14:paraId="350182E5" w14:textId="2E7E17C4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для использования в ДОО материалы, стимулирующие формирование здорового образа жизни. Напр., книги, дидактические материалы, видеозаписи и пр.</w:t>
            </w:r>
          </w:p>
        </w:tc>
        <w:tc>
          <w:tcPr>
            <w:tcW w:w="4413" w:type="dxa"/>
          </w:tcPr>
          <w:p w14:paraId="160764BC" w14:textId="4E43B12A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различные материалы для формирования здорового образа жизни. Напр., книги, оборудование для закаливания, электронные ресурсы, способствующие становлению здорового образа жизни.</w:t>
            </w:r>
          </w:p>
        </w:tc>
        <w:tc>
          <w:tcPr>
            <w:tcW w:w="5800" w:type="dxa"/>
          </w:tcPr>
          <w:p w14:paraId="34B03619" w14:textId="1243234E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и его оснащение открывает воспитанникам широкий круг разнообразных возможностей для формирования здорового образа жизни. Напр., туалетная комната привлекательно оформлена и детям нравится мыть в ней руки. Детям доступны разноуровневые материалы, книги, оборудование и пр., способствующие становлению здорового образа жизни (напр., от зубной щетки до пластмассовой полости рта с иллюстрированной инструкцией по правильной чистке зубов).</w:t>
            </w:r>
          </w:p>
        </w:tc>
      </w:tr>
      <w:tr w:rsidR="0048748F" w:rsidRPr="0048748F" w14:paraId="32450AC2" w14:textId="77777777" w:rsidTr="0048748F">
        <w:tc>
          <w:tcPr>
            <w:tcW w:w="567" w:type="dxa"/>
            <w:vMerge/>
          </w:tcPr>
          <w:p w14:paraId="75D53C58" w14:textId="77777777" w:rsidR="0048748F" w:rsidRPr="0048748F" w:rsidRDefault="0048748F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1078F2A9" w14:textId="7096A94B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Представления о своем теле и физических возможностях, произвольность и координация движений</w:t>
            </w:r>
          </w:p>
        </w:tc>
        <w:tc>
          <w:tcPr>
            <w:tcW w:w="2942" w:type="dxa"/>
          </w:tcPr>
          <w:p w14:paraId="0B01E616" w14:textId="3DB84374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в течение значительной части дня игры и материалы, развивающие физические возможности, включая, мелкую моторику. (напр., бумага и карандаши для штриховки, крупы и фасоль для сортировки и пр.).</w:t>
            </w:r>
          </w:p>
        </w:tc>
        <w:tc>
          <w:tcPr>
            <w:tcW w:w="4413" w:type="dxa"/>
          </w:tcPr>
          <w:p w14:paraId="62E47F4E" w14:textId="4D229989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Пространство и его оснащение позволяет организовать различные формы деятельности, способствующие развитию физических возможностей. Детям в группе доступны различные материалы и оборудование для развития физических возможностей (от простых игр до целенаправленного последовательного развития навыков и приемов, напр. вязания, вышивания, </w:t>
            </w: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конструирования с использованием мелких деталей и пр.).</w:t>
            </w:r>
          </w:p>
        </w:tc>
        <w:tc>
          <w:tcPr>
            <w:tcW w:w="5800" w:type="dxa"/>
          </w:tcPr>
          <w:p w14:paraId="72F4BEB5" w14:textId="63A6ACCB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Пространство и его оснащение открывает воспитанникам широкий круг разнообразных возможностей. Материалы и инструментарий для развития физических возможностей, включая мелкую моторику, регулярно обновляются, детям предлагаются новые виды игр.</w:t>
            </w:r>
          </w:p>
        </w:tc>
      </w:tr>
      <w:tr w:rsidR="0048748F" w:rsidRPr="0048748F" w14:paraId="710986C9" w14:textId="77777777" w:rsidTr="0048748F">
        <w:tc>
          <w:tcPr>
            <w:tcW w:w="567" w:type="dxa"/>
            <w:vMerge/>
          </w:tcPr>
          <w:p w14:paraId="2AC554DA" w14:textId="77777777" w:rsidR="0048748F" w:rsidRPr="0048748F" w:rsidRDefault="0048748F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6F54FD0B" w14:textId="650C85D8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Движение и двигательная активность</w:t>
            </w:r>
          </w:p>
        </w:tc>
        <w:tc>
          <w:tcPr>
            <w:tcW w:w="2942" w:type="dxa"/>
          </w:tcPr>
          <w:p w14:paraId="2A7C84A3" w14:textId="64C58432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Пространство группового помещения организовано так, что разные виды активностей не мешают друг другу (отделены зоны активных и спокойных игр).</w:t>
            </w:r>
          </w:p>
        </w:tc>
        <w:tc>
          <w:tcPr>
            <w:tcW w:w="4413" w:type="dxa"/>
          </w:tcPr>
          <w:p w14:paraId="05F91B96" w14:textId="7B3AAFEA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Имеется помещение для различной двигательной активности детей (напр., спортивный зал позволяет бегать, прыгать, залезать на шведскую стенку и пр.). В ДОО обустроена система хранения инвентаря и доступа детей к различному оборудованию, места хранения маркированы и подписаны.</w:t>
            </w:r>
          </w:p>
        </w:tc>
        <w:tc>
          <w:tcPr>
            <w:tcW w:w="5800" w:type="dxa"/>
          </w:tcPr>
          <w:p w14:paraId="40A41013" w14:textId="13FCA7BC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доступно разнообразное стационарное и мобильное оборудование для двигательной активности, подобранное с учетом их интересов (напр., имеются тематические игровые комплексы, картонные коробки для игры, горки, велосипеды, самокаты и пр.).</w:t>
            </w:r>
          </w:p>
        </w:tc>
      </w:tr>
      <w:tr w:rsidR="0048748F" w:rsidRPr="0048748F" w14:paraId="0BEA0E77" w14:textId="77777777" w:rsidTr="0048748F">
        <w:tc>
          <w:tcPr>
            <w:tcW w:w="567" w:type="dxa"/>
            <w:vMerge/>
          </w:tcPr>
          <w:p w14:paraId="0E63264F" w14:textId="77777777" w:rsidR="0048748F" w:rsidRPr="0048748F" w:rsidRDefault="0048748F" w:rsidP="00821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CC16C1C" w14:textId="75071548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Подвижные игры, физкультура и спорт</w:t>
            </w:r>
          </w:p>
        </w:tc>
        <w:tc>
          <w:tcPr>
            <w:tcW w:w="2942" w:type="dxa"/>
          </w:tcPr>
          <w:p w14:paraId="735D259E" w14:textId="3A40EB9E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Имеется стационарное и мобильное оборудование для подвижных игр и физкультуры (напр., имеются игровые комплексы, горки, качели и пр., мячи, обручи, скакалки).</w:t>
            </w:r>
          </w:p>
        </w:tc>
        <w:tc>
          <w:tcPr>
            <w:tcW w:w="4413" w:type="dxa"/>
          </w:tcPr>
          <w:p w14:paraId="5779081F" w14:textId="50D6FAB0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Детям доступны различные материалы, оборудование, инвентарь для подвижных игр, физкультуры и спорта.</w:t>
            </w:r>
          </w:p>
        </w:tc>
        <w:tc>
          <w:tcPr>
            <w:tcW w:w="5800" w:type="dxa"/>
          </w:tcPr>
          <w:p w14:paraId="5939727D" w14:textId="4B086316" w:rsidR="0048748F" w:rsidRPr="0048748F" w:rsidRDefault="0048748F" w:rsidP="004874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F">
              <w:rPr>
                <w:rFonts w:ascii="Times New Roman" w:hAnsi="Times New Roman" w:cs="Times New Roman"/>
                <w:sz w:val="24"/>
                <w:szCs w:val="24"/>
              </w:rPr>
              <w:t>Воспитанникам доступен широкий круг разнообразных материалов, инвентаря и оборудования для подвижных игр, физкультуры и спорта как в помещении ДОО, так и на прилегающей территории.</w:t>
            </w:r>
          </w:p>
        </w:tc>
      </w:tr>
    </w:tbl>
    <w:p w14:paraId="303F8EA6" w14:textId="7E0BBD48" w:rsidR="00AD5457" w:rsidRDefault="00AD5457">
      <w:pPr>
        <w:rPr>
          <w:rFonts w:ascii="Times New Roman" w:hAnsi="Times New Roman" w:cs="Times New Roman"/>
          <w:sz w:val="24"/>
          <w:szCs w:val="24"/>
        </w:rPr>
      </w:pPr>
    </w:p>
    <w:p w14:paraId="23697B3A" w14:textId="77777777" w:rsidR="00AD5457" w:rsidRPr="00106967" w:rsidRDefault="00AD5457">
      <w:pPr>
        <w:rPr>
          <w:rFonts w:ascii="Times New Roman" w:hAnsi="Times New Roman" w:cs="Times New Roman"/>
          <w:sz w:val="24"/>
          <w:szCs w:val="24"/>
        </w:rPr>
      </w:pPr>
    </w:p>
    <w:sectPr w:rsidR="00AD5457" w:rsidRPr="00106967" w:rsidSect="008E238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A0D"/>
    <w:rsid w:val="0003343D"/>
    <w:rsid w:val="000475E4"/>
    <w:rsid w:val="000674E9"/>
    <w:rsid w:val="0009131A"/>
    <w:rsid w:val="000C7ACD"/>
    <w:rsid w:val="000D75E6"/>
    <w:rsid w:val="000F6F80"/>
    <w:rsid w:val="000F7A85"/>
    <w:rsid w:val="00106967"/>
    <w:rsid w:val="001678A3"/>
    <w:rsid w:val="00252933"/>
    <w:rsid w:val="00326CAE"/>
    <w:rsid w:val="00365310"/>
    <w:rsid w:val="003B7A8C"/>
    <w:rsid w:val="003F7E0C"/>
    <w:rsid w:val="00452E38"/>
    <w:rsid w:val="00467FDA"/>
    <w:rsid w:val="00473D0B"/>
    <w:rsid w:val="00487032"/>
    <w:rsid w:val="0048748F"/>
    <w:rsid w:val="004916AC"/>
    <w:rsid w:val="004A4A0D"/>
    <w:rsid w:val="005555ED"/>
    <w:rsid w:val="005F7892"/>
    <w:rsid w:val="0061321D"/>
    <w:rsid w:val="00614523"/>
    <w:rsid w:val="00642FF8"/>
    <w:rsid w:val="00693632"/>
    <w:rsid w:val="006D4238"/>
    <w:rsid w:val="006F0CE9"/>
    <w:rsid w:val="0070241B"/>
    <w:rsid w:val="00705A52"/>
    <w:rsid w:val="007B7811"/>
    <w:rsid w:val="007E13A1"/>
    <w:rsid w:val="007E72B5"/>
    <w:rsid w:val="00813EAD"/>
    <w:rsid w:val="0082176C"/>
    <w:rsid w:val="00821910"/>
    <w:rsid w:val="00857D66"/>
    <w:rsid w:val="008621B9"/>
    <w:rsid w:val="008E238D"/>
    <w:rsid w:val="0092560A"/>
    <w:rsid w:val="009E00AF"/>
    <w:rsid w:val="009E6E01"/>
    <w:rsid w:val="009F4DF8"/>
    <w:rsid w:val="00AD5457"/>
    <w:rsid w:val="00B32E41"/>
    <w:rsid w:val="00B35122"/>
    <w:rsid w:val="00B86C77"/>
    <w:rsid w:val="00BE1233"/>
    <w:rsid w:val="00C054B7"/>
    <w:rsid w:val="00C172D8"/>
    <w:rsid w:val="00C61FC9"/>
    <w:rsid w:val="00C93606"/>
    <w:rsid w:val="00CB3010"/>
    <w:rsid w:val="00CD0863"/>
    <w:rsid w:val="00CD7014"/>
    <w:rsid w:val="00CE404D"/>
    <w:rsid w:val="00CF0032"/>
    <w:rsid w:val="00D0599A"/>
    <w:rsid w:val="00D173A2"/>
    <w:rsid w:val="00DB6324"/>
    <w:rsid w:val="00DD5FAF"/>
    <w:rsid w:val="00DF21AE"/>
    <w:rsid w:val="00E07655"/>
    <w:rsid w:val="00E16CC2"/>
    <w:rsid w:val="00E3758A"/>
    <w:rsid w:val="00EC4459"/>
    <w:rsid w:val="00EE0588"/>
    <w:rsid w:val="00EF724C"/>
    <w:rsid w:val="00F00470"/>
    <w:rsid w:val="00F008C4"/>
    <w:rsid w:val="00F015D5"/>
    <w:rsid w:val="00F21BEC"/>
    <w:rsid w:val="00F268F1"/>
    <w:rsid w:val="00F378D9"/>
    <w:rsid w:val="00F500D6"/>
    <w:rsid w:val="00F86457"/>
    <w:rsid w:val="00FC09D6"/>
    <w:rsid w:val="00FC5F01"/>
    <w:rsid w:val="00FD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DE54"/>
  <w15:chartTrackingRefBased/>
  <w15:docId w15:val="{B1088019-64E9-4A94-B70F-68150B5C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069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8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9</Pages>
  <Words>3362</Words>
  <Characters>19166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</dc:creator>
  <cp:keywords/>
  <dc:description/>
  <cp:lastModifiedBy>KAI</cp:lastModifiedBy>
  <cp:revision>51</cp:revision>
  <dcterms:created xsi:type="dcterms:W3CDTF">2020-12-06T06:17:00Z</dcterms:created>
  <dcterms:modified xsi:type="dcterms:W3CDTF">2020-12-06T15:13:00Z</dcterms:modified>
</cp:coreProperties>
</file>