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0D" w:rsidRDefault="008D450D" w:rsidP="008D450D">
      <w:pPr>
        <w:pStyle w:val="1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5E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ЕКОМЕНДАЦИИ</w:t>
      </w:r>
    </w:p>
    <w:p w:rsidR="007F260C" w:rsidRDefault="008D450D" w:rsidP="007F260C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5EF">
        <w:rPr>
          <w:rFonts w:ascii="Times New Roman" w:eastAsia="Times New Roman" w:hAnsi="Times New Roman" w:cs="Times New Roman"/>
          <w:color w:val="000000"/>
          <w:lang w:eastAsia="ru-RU"/>
        </w:rPr>
        <w:t>по повышению качества проведения школьного, муниципального</w:t>
      </w:r>
    </w:p>
    <w:p w:rsidR="007F260C" w:rsidRDefault="007F260C" w:rsidP="007F260C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D450D">
        <w:rPr>
          <w:rFonts w:ascii="Times New Roman" w:eastAsia="Times New Roman" w:hAnsi="Times New Roman" w:cs="Times New Roman"/>
          <w:color w:val="000000"/>
          <w:lang w:eastAsia="ru-RU"/>
        </w:rPr>
        <w:t xml:space="preserve">этапов </w:t>
      </w:r>
      <w:r w:rsidR="008D450D" w:rsidRPr="00C715E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D450D">
        <w:rPr>
          <w:rFonts w:ascii="Times New Roman" w:eastAsia="Times New Roman" w:hAnsi="Times New Roman" w:cs="Times New Roman"/>
          <w:color w:val="000000"/>
          <w:lang w:eastAsia="ru-RU"/>
        </w:rPr>
        <w:t xml:space="preserve">сероссийской олимпиады школьников </w:t>
      </w:r>
    </w:p>
    <w:p w:rsidR="008D450D" w:rsidRDefault="008D450D" w:rsidP="007F260C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городе Смоленске</w:t>
      </w:r>
    </w:p>
    <w:p w:rsidR="007F260C" w:rsidRPr="007F260C" w:rsidRDefault="007F260C" w:rsidP="007F260C"/>
    <w:p w:rsidR="008D450D" w:rsidRPr="008D450D" w:rsidRDefault="008D450D" w:rsidP="008D450D">
      <w:pPr>
        <w:pStyle w:val="a3"/>
        <w:spacing w:line="25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gramStart"/>
      <w:r w:rsidRPr="008D450D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5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этапов </w:t>
      </w:r>
      <w:proofErr w:type="spellStart"/>
      <w:r w:rsidRPr="008D450D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8D450D">
        <w:rPr>
          <w:rFonts w:ascii="Times New Roman" w:eastAsia="Times New Roman" w:hAnsi="Times New Roman" w:cs="Times New Roman"/>
          <w:sz w:val="28"/>
          <w:szCs w:val="28"/>
        </w:rPr>
        <w:t xml:space="preserve"> в 2019/2020 учебном году, проведенный методическим отделом</w:t>
      </w:r>
      <w:r w:rsidR="007F260C">
        <w:rPr>
          <w:rFonts w:ascii="Times New Roman" w:eastAsia="Times New Roman" w:hAnsi="Times New Roman" w:cs="Times New Roman"/>
          <w:sz w:val="28"/>
          <w:szCs w:val="28"/>
        </w:rPr>
        <w:t xml:space="preserve"> МБУ ДО «ЦДО»</w:t>
      </w:r>
      <w:r w:rsidRPr="008D450D">
        <w:rPr>
          <w:rFonts w:ascii="Times New Roman" w:eastAsia="Times New Roman" w:hAnsi="Times New Roman" w:cs="Times New Roman"/>
          <w:sz w:val="28"/>
          <w:szCs w:val="28"/>
        </w:rPr>
        <w:t>, позволил выявить актуальные проблемы в развитии муниципальной и внутренней систем оценки качества образования в направлении работы с одаренными детьми, обозначить затруднения не только в подготовке обучающихся к предметным олимпиадам, но и в профессиональной деятельности педагогов в рамках сопровождения высокомотивированных школьников в олимпиадном</w:t>
      </w:r>
      <w:proofErr w:type="gramEnd"/>
      <w:r w:rsidRPr="008D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450D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2F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6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7F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школьного и муниципального этапов всероссийской олимпиады школьников можно сделать выводы:</w:t>
      </w:r>
    </w:p>
    <w:p w:rsidR="00E22F04" w:rsidRDefault="008D450D" w:rsidP="00E22F04">
      <w:pPr>
        <w:pStyle w:val="a3"/>
        <w:numPr>
          <w:ilvl w:val="0"/>
          <w:numId w:val="4"/>
        </w:numPr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F0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и муниципальный этапы Всероссийской олимпиады школьников в 2019 – 2020 учебном году прошёл на удовлетворительном организационном уровне.</w:t>
      </w:r>
    </w:p>
    <w:p w:rsidR="00E22F04" w:rsidRPr="00E22F04" w:rsidRDefault="008D450D" w:rsidP="00E22F04">
      <w:pPr>
        <w:pStyle w:val="a3"/>
        <w:numPr>
          <w:ilvl w:val="0"/>
          <w:numId w:val="4"/>
        </w:num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из статистических результатов видно, что </w:t>
      </w:r>
    </w:p>
    <w:p w:rsidR="00E22F04" w:rsidRDefault="00E22F04" w:rsidP="008D450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8D450D">
        <w:rPr>
          <w:rFonts w:eastAsia="Times New Roman"/>
          <w:sz w:val="28"/>
          <w:szCs w:val="28"/>
        </w:rPr>
        <w:t>недостаточно сформирован</w:t>
      </w:r>
      <w:r>
        <w:rPr>
          <w:rFonts w:eastAsia="Times New Roman"/>
          <w:sz w:val="28"/>
          <w:szCs w:val="28"/>
        </w:rPr>
        <w:t>а</w:t>
      </w:r>
      <w:r w:rsidRPr="008D450D">
        <w:rPr>
          <w:rFonts w:eastAsia="Times New Roman"/>
          <w:sz w:val="28"/>
          <w:szCs w:val="28"/>
        </w:rPr>
        <w:t xml:space="preserve"> систем</w:t>
      </w:r>
      <w:r>
        <w:rPr>
          <w:rFonts w:eastAsia="Times New Roman"/>
          <w:sz w:val="28"/>
          <w:szCs w:val="28"/>
        </w:rPr>
        <w:t>а</w:t>
      </w:r>
      <w:r w:rsidRPr="008D450D">
        <w:rPr>
          <w:rFonts w:eastAsia="Times New Roman"/>
          <w:sz w:val="28"/>
          <w:szCs w:val="28"/>
        </w:rPr>
        <w:t xml:space="preserve"> работы с высокомотивированными детьми</w:t>
      </w:r>
      <w:r w:rsidR="007F260C">
        <w:rPr>
          <w:rFonts w:eastAsia="Times New Roman"/>
          <w:sz w:val="28"/>
          <w:szCs w:val="28"/>
        </w:rPr>
        <w:t xml:space="preserve">, </w:t>
      </w:r>
      <w:r w:rsidRPr="008D450D">
        <w:rPr>
          <w:rFonts w:eastAsia="Times New Roman"/>
          <w:sz w:val="28"/>
          <w:szCs w:val="28"/>
        </w:rPr>
        <w:t xml:space="preserve"> как на школьном, так и </w:t>
      </w:r>
      <w:r>
        <w:rPr>
          <w:rFonts w:eastAsia="Times New Roman"/>
          <w:sz w:val="28"/>
          <w:szCs w:val="28"/>
        </w:rPr>
        <w:t>муниципальном уровнях;</w:t>
      </w:r>
    </w:p>
    <w:p w:rsidR="00E22F04" w:rsidRDefault="00E22F04" w:rsidP="008D450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D45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</w:t>
      </w:r>
      <w:r w:rsidRPr="008D450D">
        <w:rPr>
          <w:rFonts w:eastAsia="Times New Roman"/>
          <w:sz w:val="28"/>
          <w:szCs w:val="28"/>
        </w:rPr>
        <w:t xml:space="preserve">кадровый дефицит в муниципальной системе образования города, касающийся педагогов, готовых профессионально работать с одаренными, высокомотивированными детьми, осваивать новые технологии, информационные </w:t>
      </w:r>
      <w:proofErr w:type="spellStart"/>
      <w:r w:rsidRPr="008D450D">
        <w:rPr>
          <w:rFonts w:eastAsia="Times New Roman"/>
          <w:sz w:val="28"/>
          <w:szCs w:val="28"/>
        </w:rPr>
        <w:t>контенты</w:t>
      </w:r>
      <w:proofErr w:type="spellEnd"/>
      <w:r w:rsidRPr="008D450D">
        <w:rPr>
          <w:rFonts w:eastAsia="Times New Roman"/>
          <w:sz w:val="28"/>
          <w:szCs w:val="28"/>
        </w:rPr>
        <w:t>, сетевые формы взаимодействия при подготовке к олимпиадам школьников</w:t>
      </w:r>
      <w:r>
        <w:rPr>
          <w:rFonts w:eastAsia="Times New Roman"/>
          <w:sz w:val="28"/>
          <w:szCs w:val="28"/>
        </w:rPr>
        <w:t>;</w:t>
      </w:r>
    </w:p>
    <w:p w:rsidR="00E22F04" w:rsidRDefault="00E22F04" w:rsidP="008D450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D450D" w:rsidRPr="007007B4">
        <w:rPr>
          <w:rFonts w:eastAsia="Times New Roman"/>
          <w:color w:val="000000"/>
          <w:sz w:val="28"/>
          <w:szCs w:val="28"/>
        </w:rPr>
        <w:t xml:space="preserve">в ряде школ </w:t>
      </w:r>
      <w:r w:rsidR="008D450D" w:rsidRPr="005648B1">
        <w:rPr>
          <w:rFonts w:eastAsia="Times New Roman"/>
          <w:color w:val="000000"/>
          <w:sz w:val="28"/>
          <w:szCs w:val="28"/>
        </w:rPr>
        <w:t xml:space="preserve">города </w:t>
      </w:r>
      <w:r w:rsidR="008D450D" w:rsidRPr="007007B4">
        <w:rPr>
          <w:rFonts w:eastAsia="Times New Roman"/>
          <w:color w:val="000000"/>
          <w:sz w:val="28"/>
          <w:szCs w:val="28"/>
        </w:rPr>
        <w:t>нет системы</w:t>
      </w:r>
      <w:r w:rsidR="008D450D">
        <w:rPr>
          <w:rFonts w:eastAsia="Times New Roman"/>
          <w:color w:val="000000"/>
          <w:sz w:val="28"/>
          <w:szCs w:val="28"/>
        </w:rPr>
        <w:t xml:space="preserve"> </w:t>
      </w:r>
      <w:r w:rsidR="008D450D" w:rsidRPr="007007B4">
        <w:rPr>
          <w:rFonts w:eastAsia="Times New Roman"/>
          <w:color w:val="000000"/>
          <w:sz w:val="28"/>
          <w:szCs w:val="28"/>
        </w:rPr>
        <w:t>подготовки обучающихся к олимпиад</w:t>
      </w:r>
      <w:r>
        <w:rPr>
          <w:rFonts w:eastAsia="Times New Roman"/>
          <w:color w:val="000000"/>
          <w:sz w:val="28"/>
          <w:szCs w:val="28"/>
        </w:rPr>
        <w:t>ам</w:t>
      </w:r>
      <w:r w:rsidR="008D450D" w:rsidRPr="007007B4">
        <w:rPr>
          <w:rFonts w:eastAsia="Times New Roman"/>
          <w:color w:val="000000"/>
          <w:sz w:val="28"/>
          <w:szCs w:val="28"/>
        </w:rPr>
        <w:t>, не уделяется достаточное внимание</w:t>
      </w:r>
      <w:r w:rsidR="008D450D">
        <w:rPr>
          <w:rFonts w:eastAsia="Times New Roman"/>
          <w:color w:val="000000"/>
          <w:sz w:val="28"/>
          <w:szCs w:val="28"/>
        </w:rPr>
        <w:t xml:space="preserve"> </w:t>
      </w:r>
      <w:r w:rsidR="008D450D" w:rsidRPr="007007B4">
        <w:rPr>
          <w:rFonts w:eastAsia="Times New Roman"/>
          <w:color w:val="000000"/>
          <w:sz w:val="28"/>
          <w:szCs w:val="28"/>
        </w:rPr>
        <w:t>поиску и поддержке талантливых и одаренных детей. Ведущей в основном остаётся</w:t>
      </w:r>
      <w:r w:rsidR="008D450D">
        <w:rPr>
          <w:rFonts w:eastAsia="Times New Roman"/>
          <w:color w:val="000000"/>
          <w:sz w:val="28"/>
          <w:szCs w:val="28"/>
        </w:rPr>
        <w:t xml:space="preserve"> </w:t>
      </w:r>
      <w:r w:rsidR="008D450D" w:rsidRPr="005648B1">
        <w:rPr>
          <w:rFonts w:eastAsia="Times New Roman"/>
          <w:color w:val="000000"/>
          <w:sz w:val="28"/>
          <w:szCs w:val="28"/>
        </w:rPr>
        <w:t xml:space="preserve">самостоятельная подготовка обучающихся к олимпиадам, а их участие в олимпиаде носит </w:t>
      </w:r>
      <w:r w:rsidR="008D450D" w:rsidRPr="007007B4">
        <w:rPr>
          <w:rFonts w:eastAsia="Times New Roman"/>
          <w:color w:val="000000"/>
          <w:sz w:val="28"/>
          <w:szCs w:val="28"/>
        </w:rPr>
        <w:t>спонтанный характер.</w:t>
      </w:r>
      <w:r w:rsidR="008D450D" w:rsidRPr="005648B1">
        <w:rPr>
          <w:rFonts w:eastAsia="Times New Roman"/>
          <w:color w:val="000000"/>
          <w:sz w:val="28"/>
          <w:szCs w:val="28"/>
        </w:rPr>
        <w:t xml:space="preserve"> </w:t>
      </w:r>
    </w:p>
    <w:p w:rsidR="00E22F04" w:rsidRDefault="00E22F04" w:rsidP="008D450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D450D" w:rsidRPr="005648B1" w:rsidRDefault="008D450D" w:rsidP="008D450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648B1">
        <w:rPr>
          <w:rFonts w:eastAsia="Times New Roman"/>
          <w:color w:val="000000"/>
          <w:sz w:val="28"/>
          <w:szCs w:val="28"/>
        </w:rPr>
        <w:t>С целью повышения качества проведения школьного, муниципального</w:t>
      </w:r>
      <w:r w:rsidR="00E22F04">
        <w:rPr>
          <w:rFonts w:eastAsia="Times New Roman"/>
          <w:color w:val="000000"/>
          <w:sz w:val="28"/>
          <w:szCs w:val="28"/>
        </w:rPr>
        <w:t xml:space="preserve"> этапов </w:t>
      </w:r>
      <w:r w:rsidRPr="005648B1">
        <w:rPr>
          <w:rFonts w:eastAsia="Times New Roman"/>
          <w:color w:val="000000"/>
          <w:sz w:val="28"/>
          <w:szCs w:val="28"/>
        </w:rPr>
        <w:t>всероссийской олимпиады школьников рекомендуем:</w:t>
      </w:r>
    </w:p>
    <w:p w:rsidR="000C5E72" w:rsidRDefault="000C5E72" w:rsidP="000C5E72">
      <w:pPr>
        <w:spacing w:line="237" w:lineRule="auto"/>
        <w:ind w:firstLine="175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>Образовательным организациям:</w:t>
      </w:r>
    </w:p>
    <w:p w:rsidR="000C5E72" w:rsidRDefault="000C5E72" w:rsidP="000C5E72">
      <w:pPr>
        <w:pStyle w:val="a3"/>
        <w:spacing w:line="249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E72" w:rsidRDefault="00900961" w:rsidP="000C5E72">
      <w:pPr>
        <w:pStyle w:val="a3"/>
        <w:spacing w:line="24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используя 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анализа </w:t>
      </w:r>
      <w:r w:rsidR="000C5E72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E22F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C5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C5E72">
        <w:rPr>
          <w:rFonts w:ascii="Times New Roman" w:eastAsia="Times New Roman" w:hAnsi="Times New Roman" w:cs="Times New Roman"/>
          <w:sz w:val="28"/>
          <w:szCs w:val="28"/>
        </w:rPr>
        <w:t xml:space="preserve"> города Смоленска</w:t>
      </w:r>
      <w:proofErr w:type="gramEnd"/>
      <w:r w:rsidR="000C5E72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proofErr w:type="spellStart"/>
      <w:r w:rsidR="000C5E7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0C5E72">
        <w:rPr>
          <w:rFonts w:ascii="Times New Roman" w:eastAsia="Times New Roman" w:hAnsi="Times New Roman" w:cs="Times New Roman"/>
          <w:sz w:val="28"/>
          <w:szCs w:val="28"/>
        </w:rPr>
        <w:t xml:space="preserve">, провести анализ результативности участия общеобразовательных организаций в школьном, муниципальном, региональном и заключительном </w:t>
      </w:r>
      <w:proofErr w:type="gramStart"/>
      <w:r w:rsidR="000C5E72">
        <w:rPr>
          <w:rFonts w:ascii="Times New Roman" w:eastAsia="Times New Roman" w:hAnsi="Times New Roman" w:cs="Times New Roman"/>
          <w:sz w:val="28"/>
          <w:szCs w:val="28"/>
        </w:rPr>
        <w:lastRenderedPageBreak/>
        <w:t>этапах</w:t>
      </w:r>
      <w:proofErr w:type="gramEnd"/>
      <w:r w:rsidR="000C5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5E7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0C5E72">
        <w:rPr>
          <w:rFonts w:ascii="Times New Roman" w:eastAsia="Times New Roman" w:hAnsi="Times New Roman" w:cs="Times New Roman"/>
          <w:sz w:val="28"/>
          <w:szCs w:val="28"/>
        </w:rPr>
        <w:t>, определить проблемы в подготовке участников олимпиады, наметить пути их решения;</w:t>
      </w:r>
    </w:p>
    <w:p w:rsidR="000C5E72" w:rsidRDefault="000C5E72" w:rsidP="000C5E72">
      <w:pPr>
        <w:pStyle w:val="a3"/>
        <w:numPr>
          <w:ilvl w:val="0"/>
          <w:numId w:val="1"/>
        </w:numPr>
        <w:spacing w:line="24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в общеобразовательн</w:t>
      </w:r>
      <w:r w:rsidR="007F260C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7F260C"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равных условий для непрерывного развития одаренных детей, подготовки их к участию в олимпиадах;</w:t>
      </w:r>
    </w:p>
    <w:p w:rsidR="000C5E72" w:rsidRDefault="000C5E72" w:rsidP="000C5E72">
      <w:pPr>
        <w:pStyle w:val="a3"/>
        <w:numPr>
          <w:ilvl w:val="0"/>
          <w:numId w:val="1"/>
        </w:numPr>
        <w:spacing w:line="24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целью раннего выявления одаренных детей и создания оптимальных условий для реализации их потенциала активнее привлекать к участию в олимпиадном движении обучающихся 5-8 классов, формируя у обучающихся образовательной организации положительный образ участника предметных олимпиад;</w:t>
      </w:r>
      <w:proofErr w:type="gramEnd"/>
    </w:p>
    <w:p w:rsidR="000C5E72" w:rsidRDefault="000C5E72" w:rsidP="000C5E72">
      <w:pPr>
        <w:pStyle w:val="a3"/>
        <w:numPr>
          <w:ilvl w:val="0"/>
          <w:numId w:val="1"/>
        </w:numPr>
        <w:spacing w:line="24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квалификации педагогов-наставников одаренных детей, используя опыт учителей, имеющих качественные результаты в подготовке обучающихся к предметным олимпиадам, а также опыт преподавателей высшей школы;</w:t>
      </w:r>
    </w:p>
    <w:p w:rsidR="000C5E72" w:rsidRDefault="000C5E72" w:rsidP="00E22F04">
      <w:pPr>
        <w:pStyle w:val="a3"/>
        <w:numPr>
          <w:ilvl w:val="0"/>
          <w:numId w:val="1"/>
        </w:numPr>
        <w:spacing w:after="0" w:line="24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учителям-предметникам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активнее использовать современные информационные технолог</w:t>
      </w:r>
      <w:r w:rsidR="007F260C">
        <w:rPr>
          <w:rFonts w:ascii="Times New Roman" w:eastAsia="Times New Roman" w:hAnsi="Times New Roman" w:cs="Times New Roman"/>
          <w:sz w:val="28"/>
          <w:szCs w:val="28"/>
        </w:rPr>
        <w:t>ии в работе с одаренными детьми: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60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нтернет-ресурсы, материалы методического сайта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методические рекомендации по разработке заданий и требований к проведению школьного и муниципального этапов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2019/2020 учебном году, разработанные центральными предметно-методическими комиссиями.</w:t>
      </w:r>
    </w:p>
    <w:p w:rsidR="000C5E72" w:rsidRDefault="000C5E72" w:rsidP="000C5E72">
      <w:pPr>
        <w:spacing w:line="12" w:lineRule="exact"/>
        <w:jc w:val="both"/>
        <w:rPr>
          <w:sz w:val="28"/>
          <w:szCs w:val="28"/>
        </w:rPr>
      </w:pPr>
    </w:p>
    <w:p w:rsidR="000C5E72" w:rsidRDefault="000C5E72" w:rsidP="007F260C">
      <w:pPr>
        <w:spacing w:line="235" w:lineRule="auto"/>
        <w:ind w:left="1" w:firstLine="17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C5E72" w:rsidRDefault="000C5E72" w:rsidP="000C5E72">
      <w:pPr>
        <w:spacing w:line="237" w:lineRule="auto"/>
        <w:ind w:firstLine="175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  <w:t>Методическому отделу:</w:t>
      </w:r>
    </w:p>
    <w:p w:rsidR="000C5E72" w:rsidRDefault="000C5E72" w:rsidP="000C5E72">
      <w:pPr>
        <w:spacing w:line="237" w:lineRule="auto"/>
        <w:ind w:firstLine="175"/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0C5E72" w:rsidRDefault="000C5E72" w:rsidP="000C5E72">
      <w:pPr>
        <w:spacing w:line="17" w:lineRule="exact"/>
        <w:jc w:val="both"/>
        <w:rPr>
          <w:sz w:val="28"/>
          <w:szCs w:val="28"/>
        </w:rPr>
      </w:pPr>
    </w:p>
    <w:p w:rsidR="000C5E72" w:rsidRDefault="007F260C" w:rsidP="000C5E72">
      <w:pPr>
        <w:spacing w:line="249" w:lineRule="auto"/>
        <w:ind w:firstLine="17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- И</w:t>
      </w:r>
      <w:r w:rsidR="000C5E72">
        <w:rPr>
          <w:rFonts w:eastAsia="Times New Roman"/>
          <w:sz w:val="28"/>
          <w:szCs w:val="28"/>
        </w:rPr>
        <w:t xml:space="preserve">спользовать результаты </w:t>
      </w:r>
      <w:r>
        <w:rPr>
          <w:rFonts w:eastAsia="Times New Roman"/>
          <w:sz w:val="28"/>
          <w:szCs w:val="28"/>
        </w:rPr>
        <w:t>анализа</w:t>
      </w:r>
      <w:r w:rsidR="000C5E72">
        <w:rPr>
          <w:rFonts w:eastAsia="Times New Roman"/>
          <w:sz w:val="28"/>
          <w:szCs w:val="28"/>
        </w:rPr>
        <w:t xml:space="preserve"> об участии обучающихся города Смоленска во </w:t>
      </w:r>
      <w:proofErr w:type="spellStart"/>
      <w:r w:rsidR="000C5E72">
        <w:rPr>
          <w:rFonts w:eastAsia="Times New Roman"/>
          <w:sz w:val="28"/>
          <w:szCs w:val="28"/>
        </w:rPr>
        <w:t>ВсОШ</w:t>
      </w:r>
      <w:proofErr w:type="spellEnd"/>
      <w:r w:rsidR="000C5E72">
        <w:rPr>
          <w:rFonts w:eastAsia="Times New Roman"/>
          <w:sz w:val="28"/>
          <w:szCs w:val="28"/>
        </w:rPr>
        <w:t xml:space="preserve"> при оценке качества образования в общеобразовательных организациях города и совершенствованию системы работы с одаренными детьми на муниципальном уровне;</w:t>
      </w:r>
      <w:proofErr w:type="gramEnd"/>
    </w:p>
    <w:p w:rsidR="000C5E72" w:rsidRDefault="000C5E72" w:rsidP="000C5E72">
      <w:pPr>
        <w:spacing w:line="5" w:lineRule="exact"/>
        <w:jc w:val="both"/>
        <w:rPr>
          <w:sz w:val="28"/>
          <w:szCs w:val="28"/>
        </w:rPr>
      </w:pPr>
    </w:p>
    <w:p w:rsidR="000C5E72" w:rsidRDefault="007F260C" w:rsidP="000C5E72">
      <w:pPr>
        <w:spacing w:line="235" w:lineRule="auto"/>
        <w:ind w:firstLine="17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0C5E72">
        <w:rPr>
          <w:rFonts w:eastAsia="Times New Roman"/>
          <w:sz w:val="28"/>
          <w:szCs w:val="28"/>
        </w:rPr>
        <w:t xml:space="preserve">довести результаты участия обучающихся во </w:t>
      </w:r>
      <w:proofErr w:type="spellStart"/>
      <w:r w:rsidR="000C5E72">
        <w:rPr>
          <w:rFonts w:eastAsia="Times New Roman"/>
          <w:sz w:val="28"/>
          <w:szCs w:val="28"/>
        </w:rPr>
        <w:t>ВсОШ</w:t>
      </w:r>
      <w:proofErr w:type="spellEnd"/>
      <w:r w:rsidR="000C5E72">
        <w:rPr>
          <w:rFonts w:eastAsia="Times New Roman"/>
          <w:sz w:val="28"/>
          <w:szCs w:val="28"/>
        </w:rPr>
        <w:t xml:space="preserve"> до руководителей общеобразовательных организаций города Смоленска;</w:t>
      </w:r>
    </w:p>
    <w:p w:rsidR="000C5E72" w:rsidRDefault="000C5E72" w:rsidP="000C5E72">
      <w:pPr>
        <w:spacing w:line="14" w:lineRule="exact"/>
        <w:jc w:val="both"/>
        <w:rPr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- осуществлять мониторинг выполнения требований к проведению школьного и муниципального этапов олимпиады с целью создания равных условий для участия школьников в конкретном этапе олимпиады, соблюдения прав участников олимпиады и обеспечения получения максимально объективных качественных результатов на соответствующих этапах олимпиады;</w:t>
      </w:r>
      <w:proofErr w:type="gramEnd"/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создать необходимые условия для распространения лучшего опыта подготовки и проведения школьного и муниципального этапов олимпиады.</w:t>
      </w:r>
    </w:p>
    <w:p w:rsidR="000C5E72" w:rsidRDefault="000C5E72" w:rsidP="000C5E72">
      <w:pPr>
        <w:spacing w:line="249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о</w:t>
      </w:r>
      <w:r>
        <w:rPr>
          <w:rFonts w:eastAsia="Times New Roman"/>
          <w:color w:val="000000"/>
          <w:sz w:val="28"/>
          <w:szCs w:val="28"/>
        </w:rPr>
        <w:t>беспечить на сайте методического отдела размещение банка олимпиадных заданий (коллекции олимпиадных заданий школьного и муниципального этапов предыдущих лет и методически</w:t>
      </w:r>
      <w:r w:rsidR="007F260C">
        <w:rPr>
          <w:rFonts w:eastAsia="Times New Roman"/>
          <w:color w:val="000000"/>
          <w:sz w:val="28"/>
          <w:szCs w:val="28"/>
        </w:rPr>
        <w:t xml:space="preserve">х </w:t>
      </w:r>
      <w:r>
        <w:rPr>
          <w:rFonts w:eastAsia="Times New Roman"/>
          <w:color w:val="000000"/>
          <w:sz w:val="28"/>
          <w:szCs w:val="28"/>
        </w:rPr>
        <w:t>материал</w:t>
      </w:r>
      <w:r w:rsidR="007F260C">
        <w:rPr>
          <w:rFonts w:eastAsia="Times New Roman"/>
          <w:color w:val="000000"/>
          <w:sz w:val="28"/>
          <w:szCs w:val="28"/>
        </w:rPr>
        <w:t>ов</w:t>
      </w:r>
      <w:r>
        <w:rPr>
          <w:rFonts w:eastAsia="Times New Roman"/>
          <w:color w:val="000000"/>
          <w:sz w:val="28"/>
          <w:szCs w:val="28"/>
        </w:rPr>
        <w:t xml:space="preserve"> по разбору олимпиадных заданий);</w:t>
      </w: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для развития методического взаимодействия предметно-методических комиссий, а также в целях распространения положительного педагогического </w:t>
      </w:r>
      <w:r>
        <w:rPr>
          <w:rFonts w:eastAsia="Times New Roman"/>
          <w:color w:val="000000"/>
          <w:sz w:val="28"/>
          <w:szCs w:val="28"/>
        </w:rPr>
        <w:lastRenderedPageBreak/>
        <w:t>опыта подготовки и проведения школьного и муниципального этапов олимпиады планируется проведение ряда мероприятий: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организация круглых столов, консультаций, мастер-классов для предметно-методических комиссий и членов жюри муниципального</w:t>
      </w:r>
      <w:r w:rsidR="00204DC9">
        <w:rPr>
          <w:rFonts w:eastAsia="Times New Roman"/>
          <w:color w:val="000000"/>
          <w:sz w:val="28"/>
          <w:szCs w:val="28"/>
        </w:rPr>
        <w:t xml:space="preserve"> этапа </w:t>
      </w:r>
      <w:proofErr w:type="spellStart"/>
      <w:r w:rsidR="00204DC9">
        <w:rPr>
          <w:rFonts w:eastAsia="Times New Roman"/>
          <w:color w:val="000000"/>
          <w:sz w:val="28"/>
          <w:szCs w:val="28"/>
        </w:rPr>
        <w:t>ВсОШ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учителей – </w:t>
      </w:r>
      <w:proofErr w:type="gramStart"/>
      <w:r>
        <w:rPr>
          <w:rFonts w:eastAsia="Times New Roman"/>
          <w:color w:val="000000"/>
          <w:sz w:val="28"/>
          <w:szCs w:val="28"/>
        </w:rPr>
        <w:t>предметников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p w:rsidR="000C5E72" w:rsidRDefault="000C5E72" w:rsidP="000C5E72">
      <w:pPr>
        <w:spacing w:line="249" w:lineRule="auto"/>
        <w:jc w:val="both"/>
        <w:rPr>
          <w:rFonts w:eastAsia="Times New Roman"/>
          <w:sz w:val="28"/>
          <w:szCs w:val="28"/>
        </w:rPr>
      </w:pPr>
    </w:p>
    <w:sectPr w:rsidR="000C5E72" w:rsidSect="00D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A37"/>
    <w:multiLevelType w:val="hybridMultilevel"/>
    <w:tmpl w:val="9812719A"/>
    <w:lvl w:ilvl="0" w:tplc="2CD0A59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591B7F"/>
    <w:multiLevelType w:val="hybridMultilevel"/>
    <w:tmpl w:val="FA3C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350F4"/>
    <w:multiLevelType w:val="hybridMultilevel"/>
    <w:tmpl w:val="EEB88D30"/>
    <w:lvl w:ilvl="0" w:tplc="56D24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5E72"/>
    <w:rsid w:val="000C5E72"/>
    <w:rsid w:val="001C133D"/>
    <w:rsid w:val="00204DC9"/>
    <w:rsid w:val="003C0832"/>
    <w:rsid w:val="004D79AF"/>
    <w:rsid w:val="006B5691"/>
    <w:rsid w:val="007F260C"/>
    <w:rsid w:val="008D450D"/>
    <w:rsid w:val="00900961"/>
    <w:rsid w:val="00976BBB"/>
    <w:rsid w:val="00D02A39"/>
    <w:rsid w:val="00E2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5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3</cp:revision>
  <dcterms:created xsi:type="dcterms:W3CDTF">2020-03-17T08:05:00Z</dcterms:created>
  <dcterms:modified xsi:type="dcterms:W3CDTF">2020-03-17T15:18:00Z</dcterms:modified>
</cp:coreProperties>
</file>