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E" w:rsidRDefault="008D2F4E" w:rsidP="008D2F4E">
      <w:pPr>
        <w:pStyle w:val="Default"/>
      </w:pPr>
    </w:p>
    <w:p w:rsidR="008D2F4E" w:rsidRDefault="008D2F4E" w:rsidP="008D2F4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В 2020 году для проведения ОГЭ по математике будут предложены несколько измененные модели контрольно-измерительных материалов (далее КИМ), по сравнению с КИМ, которые предлагались в 2019 году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демоверсии на сайте ФИПИ ― Федерального института педагогических измерений http://www.fipi.ru/oge-i-gve-9/demoversii-specifikacii-kodifikatory). </w:t>
      </w:r>
    </w:p>
    <w:p w:rsidR="008D2F4E" w:rsidRPr="008D2F4E" w:rsidRDefault="008D2F4E" w:rsidP="008D2F4E">
      <w:pPr>
        <w:pStyle w:val="Default"/>
        <w:jc w:val="both"/>
      </w:pPr>
      <w:r>
        <w:rPr>
          <w:sz w:val="28"/>
          <w:szCs w:val="28"/>
        </w:rPr>
        <w:tab/>
        <w:t>Изменение касается только заданий первой части – заданий базового уровня сложности с кратким ответом: включён новый блок практико-ориентированных заданий 1-5.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задания проверяют те же основные умения и способы действий, что и задания в версии прошлого года, отличаясь в распределении - в новой версии большее количество заданий нацелено на проверку умения использовать приобретённые знания и умения в практической деятельности и повседневной жизни, уметь строить и </w:t>
      </w:r>
      <w:r>
        <w:t xml:space="preserve"> </w:t>
      </w:r>
      <w:r>
        <w:rPr>
          <w:sz w:val="28"/>
          <w:szCs w:val="28"/>
        </w:rPr>
        <w:t xml:space="preserve">исследовать простейшие математические модели. </w:t>
      </w:r>
    </w:p>
    <w:p w:rsidR="008D2F4E" w:rsidRDefault="008D2F4E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КИМ разработаны с учётом положения о том, что результатом освоения основной образовательной программы основного общего образования должна стать математическая компетентность выпускников,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 </w:t>
      </w:r>
      <w:proofErr w:type="gramEnd"/>
    </w:p>
    <w:p w:rsidR="008D2F4E" w:rsidRDefault="008D2F4E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КИМ ОГЭ отвечает цели построения системы дифференцированного обучения математике в современной школе. </w:t>
      </w:r>
      <w:proofErr w:type="gramStart"/>
      <w:r>
        <w:rPr>
          <w:sz w:val="28"/>
          <w:szCs w:val="28"/>
        </w:rPr>
        <w:t xml:space="preserve">Дифференциация обучения направлена на решение двух задач: формирования у всех обучающихся базовой математической подготовки, составляющей функциональную основу общего образования, и одновременного создания условий, способствующих получению частью обучающихся подготовки повышенного уровня, достаточной для активного использования математики во время дальнейшего обучения. </w:t>
      </w:r>
      <w:proofErr w:type="gramEnd"/>
    </w:p>
    <w:p w:rsidR="008D2F4E" w:rsidRDefault="008D2F4E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КИМ разработаны с учётом положения о том, что результатом освоения основной образовательной программы основного общего образования должна стать математическая компетентность выпускников,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 </w:t>
      </w:r>
      <w:proofErr w:type="gramEnd"/>
    </w:p>
    <w:p w:rsidR="008D2F4E" w:rsidRDefault="008D2F4E" w:rsidP="008D2F4E">
      <w:pPr>
        <w:pStyle w:val="Default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7"/>
          <w:szCs w:val="27"/>
        </w:rPr>
        <w:t xml:space="preserve">Учащимися допускается большое количество вычислительных ошибок в задачах не только первой, но и второй части работы, что приводит к снижению балла за задание минимум на 1. Это означает, что работа по совершенствованию вычислительных навыков учащихся должна проводиться на протяжении всего обучения в основной школе, а не только в 5 и 6 классах. </w:t>
      </w:r>
    </w:p>
    <w:p w:rsidR="008D2F4E" w:rsidRDefault="008D2F4E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учащихся отсутствуют умения оценивать логическую правильность рассуждения и распознавать ошибочные заключения, что свидетельствует не </w:t>
      </w:r>
      <w:r>
        <w:rPr>
          <w:sz w:val="28"/>
          <w:szCs w:val="28"/>
        </w:rPr>
        <w:lastRenderedPageBreak/>
        <w:t xml:space="preserve">только об отсутствии этого навыка, но и о слабом владении на базовом уровне теоретическим материалом заданий по геометрии. Анализируя списки неверных ответов на задания части 1, можно сделать вывод об отсутствии у многих учащихся навыков самоконтроля и навыков проверки ответа на правдоподобие. </w:t>
      </w:r>
    </w:p>
    <w:p w:rsidR="008D2F4E" w:rsidRDefault="00EF0C09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2F4E">
        <w:rPr>
          <w:sz w:val="28"/>
          <w:szCs w:val="28"/>
        </w:rPr>
        <w:t xml:space="preserve">Анализ экзаменационных работ и результаты работы апелляционной комиссии показали, что при выполнении заданий части 2 многие учащиеся не могут точно сформулировать ответ на поставленный вопрос, не умеют пояснить свои действия, что свидетельствует о формальном подходе к процессу обучения, когда акцент делается на разучивание соответствующих алгоритмов решения тех или иных задач. </w:t>
      </w:r>
      <w:proofErr w:type="gramEnd"/>
    </w:p>
    <w:p w:rsidR="008D2F4E" w:rsidRPr="00EF0C09" w:rsidRDefault="00EF0C09" w:rsidP="008D2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этой связи, д</w:t>
      </w:r>
      <w:r w:rsidR="008D2F4E">
        <w:rPr>
          <w:sz w:val="28"/>
          <w:szCs w:val="28"/>
        </w:rPr>
        <w:t xml:space="preserve">ля более успешной подготовки к аттестации в 2020 году всем учителям необходимо ознакомиться с ходом и результатами прошедшего экзамена, предусмотреть в планах работы обобщение и распространение накопленного опыта по подготовке учащихся к выполнению аттестационной работы. Учителям математики необходимо пройти подготовку по соответствующему направлению, активно участвовать в методических мероприятиях, проводимых в районах и в городе, а также способствовать участию учащихся в диагностических контрольных работах, проводимых на городском уровне. </w:t>
      </w:r>
    </w:p>
    <w:p w:rsid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F4E">
        <w:rPr>
          <w:sz w:val="28"/>
          <w:szCs w:val="28"/>
        </w:rPr>
        <w:t xml:space="preserve">При подготовке учащихся к </w:t>
      </w:r>
      <w:r>
        <w:rPr>
          <w:sz w:val="28"/>
          <w:szCs w:val="28"/>
        </w:rPr>
        <w:t xml:space="preserve">государственной </w:t>
      </w:r>
      <w:r w:rsidR="008D2F4E">
        <w:rPr>
          <w:sz w:val="28"/>
          <w:szCs w:val="28"/>
        </w:rPr>
        <w:t xml:space="preserve">итоговой аттестации необходимо обратить внимание на следующее: </w:t>
      </w:r>
    </w:p>
    <w:p w:rsid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D2F4E">
        <w:rPr>
          <w:sz w:val="28"/>
          <w:szCs w:val="28"/>
        </w:rPr>
        <w:t xml:space="preserve">уметь перейти от словесной формулировки соотношений между величинами </w:t>
      </w:r>
      <w:proofErr w:type="gramStart"/>
      <w:r w:rsidR="008D2F4E">
        <w:rPr>
          <w:sz w:val="28"/>
          <w:szCs w:val="28"/>
        </w:rPr>
        <w:t>к</w:t>
      </w:r>
      <w:proofErr w:type="gramEnd"/>
      <w:r w:rsidR="008D2F4E">
        <w:rPr>
          <w:sz w:val="28"/>
          <w:szCs w:val="28"/>
        </w:rPr>
        <w:t xml:space="preserve"> алгебраической; </w:t>
      </w:r>
    </w:p>
    <w:p w:rsid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D2F4E">
        <w:rPr>
          <w:sz w:val="28"/>
          <w:szCs w:val="28"/>
        </w:rPr>
        <w:t xml:space="preserve">проводить доказательные рассуждения при решении задач, выстраивать аргументацию при доказательстве, записывать математические рассуждения, доказательства, обращая внимание на точность и полноту приводимых обоснований. </w:t>
      </w:r>
    </w:p>
    <w:p w:rsid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F4E">
        <w:rPr>
          <w:sz w:val="28"/>
          <w:szCs w:val="28"/>
        </w:rPr>
        <w:t xml:space="preserve">Развитие у учащихся навыков устной и письменной математической речи, необходимость формирования осознанности знаний учащихся являются одним из важных факторов, которые способствуют повышению уровня компетентности учащихся. </w:t>
      </w:r>
    </w:p>
    <w:p w:rsid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F4E">
        <w:rPr>
          <w:sz w:val="28"/>
          <w:szCs w:val="28"/>
        </w:rPr>
        <w:t>Немаловажную роль играет психологическая подготовка учащихся, их собранность, настрой на успешное выполнение каждого из заданий работы. В ходе организации итогового повторения (при подготовке учащихся к экзамену)</w:t>
      </w:r>
      <w:r>
        <w:rPr>
          <w:sz w:val="28"/>
          <w:szCs w:val="28"/>
        </w:rPr>
        <w:t>.</w:t>
      </w:r>
      <w:r w:rsidR="008D2F4E">
        <w:rPr>
          <w:sz w:val="28"/>
          <w:szCs w:val="28"/>
        </w:rPr>
        <w:t xml:space="preserve"> </w:t>
      </w:r>
    </w:p>
    <w:p w:rsidR="00EF0C09" w:rsidRDefault="00EF0C09" w:rsidP="00EF0C09">
      <w:pPr>
        <w:pStyle w:val="Default"/>
        <w:spacing w:after="1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Н</w:t>
      </w:r>
      <w:r w:rsidR="008D2F4E">
        <w:rPr>
          <w:color w:val="auto"/>
          <w:sz w:val="28"/>
          <w:szCs w:val="28"/>
        </w:rPr>
        <w:t>еобходимо обратить внимание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="008D2F4E">
        <w:rPr>
          <w:color w:val="auto"/>
          <w:sz w:val="28"/>
          <w:szCs w:val="28"/>
        </w:rPr>
        <w:t xml:space="preserve"> на то, что не следует стремиться выполнить первую часть работы за более короткое время. Каким бы легким не казалось то или иное задание, к его выполнению следует относиться предельно серьезно, именно поспешность наиболее часто приводит к появлению неточностей, описок, а значит, и к невер</w:t>
      </w:r>
      <w:r>
        <w:rPr>
          <w:color w:val="auto"/>
          <w:sz w:val="28"/>
          <w:szCs w:val="28"/>
        </w:rPr>
        <w:t xml:space="preserve">ному ответу на вопрос задачи. </w:t>
      </w:r>
    </w:p>
    <w:p w:rsidR="008D2F4E" w:rsidRPr="00EF0C09" w:rsidRDefault="00EF0C09" w:rsidP="00EF0C09">
      <w:pPr>
        <w:pStyle w:val="Default"/>
        <w:spacing w:after="1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D2F4E">
        <w:rPr>
          <w:color w:val="auto"/>
          <w:sz w:val="28"/>
          <w:szCs w:val="28"/>
        </w:rPr>
        <w:t>При подготовке к экзамену, помимо учебников, по которым ведется преподавание, рекомендуетс</w:t>
      </w:r>
      <w:r>
        <w:rPr>
          <w:color w:val="auto"/>
          <w:sz w:val="28"/>
          <w:szCs w:val="28"/>
        </w:rPr>
        <w:t xml:space="preserve">я использовать </w:t>
      </w:r>
      <w:proofErr w:type="gramStart"/>
      <w:r>
        <w:rPr>
          <w:color w:val="auto"/>
          <w:sz w:val="28"/>
          <w:szCs w:val="28"/>
        </w:rPr>
        <w:t>следующие</w:t>
      </w:r>
      <w:proofErr w:type="gramEnd"/>
      <w:r w:rsidR="008D2F4E">
        <w:rPr>
          <w:color w:val="auto"/>
          <w:sz w:val="28"/>
          <w:szCs w:val="28"/>
        </w:rPr>
        <w:t xml:space="preserve">: </w:t>
      </w:r>
    </w:p>
    <w:p w:rsidR="008D2F4E" w:rsidRDefault="00EF0C09" w:rsidP="008D2F4E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D2F4E" w:rsidRPr="00EF0C09">
        <w:rPr>
          <w:color w:val="auto"/>
          <w:sz w:val="28"/>
          <w:szCs w:val="28"/>
        </w:rPr>
        <w:t xml:space="preserve">http://www.fipi.ru/content/otkrytyy-bank-zadaniy-oge </w:t>
      </w:r>
    </w:p>
    <w:p w:rsidR="008D2F4E" w:rsidRPr="00EF0C09" w:rsidRDefault="00EF0C09" w:rsidP="00EF0C09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8D2F4E" w:rsidRPr="00EF0C09">
        <w:rPr>
          <w:color w:val="auto"/>
          <w:sz w:val="28"/>
          <w:szCs w:val="28"/>
        </w:rPr>
        <w:t xml:space="preserve">Материалы, подготовленные кафедрой математического образования и информатики </w:t>
      </w:r>
      <w:proofErr w:type="spellStart"/>
      <w:r w:rsidR="008D2F4E" w:rsidRPr="00EF0C09">
        <w:rPr>
          <w:color w:val="auto"/>
          <w:sz w:val="28"/>
          <w:szCs w:val="28"/>
        </w:rPr>
        <w:t>СПбАППО</w:t>
      </w:r>
      <w:proofErr w:type="spellEnd"/>
      <w:r w:rsidR="008D2F4E" w:rsidRPr="00EF0C09">
        <w:rPr>
          <w:color w:val="auto"/>
          <w:sz w:val="28"/>
          <w:szCs w:val="28"/>
        </w:rPr>
        <w:t xml:space="preserve">. </w:t>
      </w:r>
    </w:p>
    <w:p w:rsidR="008D2F4E" w:rsidRDefault="008D2F4E" w:rsidP="008D2F4E">
      <w:pPr>
        <w:pStyle w:val="Default"/>
        <w:numPr>
          <w:ilvl w:val="1"/>
          <w:numId w:val="2"/>
        </w:numPr>
        <w:rPr>
          <w:sz w:val="28"/>
          <w:szCs w:val="28"/>
        </w:rPr>
      </w:pPr>
    </w:p>
    <w:p w:rsidR="008D2F4E" w:rsidRDefault="008D2F4E" w:rsidP="008D2F4E"/>
    <w:sectPr w:rsidR="008D2F4E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E3F01"/>
    <w:multiLevelType w:val="hybridMultilevel"/>
    <w:tmpl w:val="7BA0BC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F1F0CF"/>
    <w:multiLevelType w:val="hybridMultilevel"/>
    <w:tmpl w:val="589DD1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553187"/>
    <w:multiLevelType w:val="hybridMultilevel"/>
    <w:tmpl w:val="A6CF64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4B8E6E"/>
    <w:multiLevelType w:val="hybridMultilevel"/>
    <w:tmpl w:val="EE6549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CEE2FC5"/>
    <w:multiLevelType w:val="hybridMultilevel"/>
    <w:tmpl w:val="0082FA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2F4E"/>
    <w:rsid w:val="004D79AF"/>
    <w:rsid w:val="008D2F4E"/>
    <w:rsid w:val="00D02A39"/>
    <w:rsid w:val="00E73468"/>
    <w:rsid w:val="00EF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2</cp:revision>
  <dcterms:created xsi:type="dcterms:W3CDTF">2019-12-12T16:00:00Z</dcterms:created>
  <dcterms:modified xsi:type="dcterms:W3CDTF">2019-12-12T16:14:00Z</dcterms:modified>
</cp:coreProperties>
</file>