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C5" w:rsidRPr="003949C5" w:rsidRDefault="003949C5" w:rsidP="003949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Т.А. Осипова</w:t>
      </w:r>
    </w:p>
    <w:p w:rsidR="003949C5" w:rsidRPr="003949C5" w:rsidRDefault="003949C5" w:rsidP="003949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9C5" w:rsidRPr="003949C5" w:rsidRDefault="003949C5" w:rsidP="003949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3949C5">
        <w:rPr>
          <w:rFonts w:ascii="Times New Roman" w:hAnsi="Times New Roman" w:cs="Times New Roman"/>
          <w:sz w:val="28"/>
          <w:szCs w:val="28"/>
        </w:rPr>
        <w:t xml:space="preserve">МБОУ «Средняя школа </w:t>
      </w:r>
      <w:r>
        <w:rPr>
          <w:rFonts w:ascii="Times New Roman" w:hAnsi="Times New Roman" w:cs="Times New Roman"/>
          <w:sz w:val="28"/>
          <w:szCs w:val="28"/>
        </w:rPr>
        <w:t>№ 28</w:t>
      </w:r>
      <w:r w:rsidRPr="003949C5">
        <w:rPr>
          <w:rFonts w:ascii="Times New Roman" w:hAnsi="Times New Roman" w:cs="Times New Roman"/>
          <w:sz w:val="28"/>
          <w:szCs w:val="28"/>
        </w:rPr>
        <w:t>» города Смоленска</w:t>
      </w:r>
    </w:p>
    <w:p w:rsidR="003949C5" w:rsidRPr="003949C5" w:rsidRDefault="003949C5" w:rsidP="003949C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9C5" w:rsidRPr="003949C5" w:rsidRDefault="003949C5" w:rsidP="003949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УЧИТЕЛЯ-ЛОГОПЕДА ПРИ ВКЛЮЧЕНИИ РЕБЕНКА С ОВЗ В ОБРАЗОВАТЕЛЬНЫЙ ПРОЦЕСС НА УРОВНЕ НАЧАЛЬНОГО ОБЩ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ГО ОБРАЗОВАНИЯ</w:t>
      </w:r>
    </w:p>
    <w:p w:rsidR="002449F1" w:rsidRPr="002449F1" w:rsidRDefault="002449F1" w:rsidP="002449F1">
      <w:pPr>
        <w:widowControl w:val="0"/>
        <w:spacing w:after="107" w:line="497" w:lineRule="exact"/>
        <w:ind w:firstLine="709"/>
        <w:jc w:val="both"/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</w:pP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Среди поступающих в первые 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классы общеобразовательных организаций </w:t>
      </w:r>
      <w:r w:rsidR="00AE02F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(далее – ОО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) каждый год 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увеличивается кол</w:t>
      </w:r>
      <w:r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ичество детей с недостатками ре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ч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е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вого</w:t>
      </w:r>
      <w:r w:rsidRPr="002449F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развития. Различные 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недостатки речевого развит</w:t>
      </w:r>
      <w:r w:rsidR="006C40E5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ия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 становятся </w:t>
      </w:r>
      <w:r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серьез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ным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препятствием для 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формирования на </w:t>
      </w:r>
      <w:r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начальных этапах обучения полно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ценных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навыков чтения и 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письма, а в дал</w:t>
      </w:r>
      <w:r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ьнейшем блокируют успешность 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освоения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школьной 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программы. Логопе</w:t>
      </w:r>
      <w:r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дическая помощь ученикам началь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ных классов была и остается </w:t>
      </w:r>
      <w:r w:rsidRPr="002449F1">
        <w:rPr>
          <w:rFonts w:ascii="Times New Roman" w:eastAsia="Tahoma" w:hAnsi="Times New Roman" w:cs="Times New Roman"/>
          <w:bCs/>
          <w:iCs/>
          <w:color w:val="000000"/>
          <w:sz w:val="28"/>
          <w:szCs w:val="28"/>
          <w:lang w:eastAsia="ru-RU" w:bidi="ru-RU"/>
        </w:rPr>
        <w:t>актуальной.</w:t>
      </w:r>
    </w:p>
    <w:p w:rsidR="002449F1" w:rsidRDefault="002449F1" w:rsidP="002449F1">
      <w:pPr>
        <w:spacing w:after="0" w:line="360" w:lineRule="auto"/>
        <w:ind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выделять </w:t>
      </w:r>
      <w:r w:rsidRPr="002449F1">
        <w:rPr>
          <w:rFonts w:ascii="Times New Roman" w:eastAsia="Tahoma" w:hAnsi="Times New Roman" w:cs="Times New Roman"/>
          <w:bCs/>
          <w:i/>
          <w:color w:val="000000"/>
          <w:sz w:val="28"/>
          <w:szCs w:val="28"/>
          <w:lang w:eastAsia="ru-RU" w:bidi="ru-RU"/>
        </w:rPr>
        <w:t>три группы</w:t>
      </w:r>
      <w:r>
        <w:rPr>
          <w:rFonts w:ascii="Times New Roman" w:eastAsia="Tahoma" w:hAnsi="Times New Roman" w:cs="Times New Roman"/>
          <w:bCs/>
          <w:i/>
          <w:color w:val="000000"/>
          <w:sz w:val="28"/>
          <w:szCs w:val="28"/>
          <w:lang w:eastAsia="ru-RU" w:bidi="ru-RU"/>
        </w:rPr>
        <w:t xml:space="preserve"> 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дет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й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 нарушениями речи:</w:t>
      </w:r>
    </w:p>
    <w:p w:rsidR="00D91B1A" w:rsidRDefault="002449F1" w:rsidP="00D91B1A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Первая группа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дети с изолированным фонетическим дефектом, проявля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ю</w:t>
      </w:r>
      <w:r w:rsidRPr="002449F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щимся в неправильном произношении лишь одной группы звуков.</w:t>
      </w:r>
    </w:p>
    <w:p w:rsidR="00EF70C9" w:rsidRDefault="002449F1" w:rsidP="00EF70C9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Вторая гру</w:t>
      </w:r>
      <w:r w:rsidR="00D91B1A"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ппа – 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дети, у которых выявлены фонетико-фонематические нар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у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шения. Дефекты звукопроизношения охватывают 2-3 фонетические</w:t>
      </w:r>
      <w:r w:rsidR="00D91B1A"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группы и проявляются чаще всего в заменах фонетически близких звуков.</w:t>
      </w:r>
      <w:r w:rsidR="00D91B1A"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Недостато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ч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ное развитие фонематических процессов у этих детей отражается в письме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ной речи, обусловливает нарушения чтения и письма.</w:t>
      </w:r>
      <w:r w:rsid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 письменных работах этих детей отмечается большое количество ошибок</w:t>
      </w:r>
      <w:proofErr w:type="gramStart"/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з</w:t>
      </w:r>
      <w:proofErr w:type="gramEnd"/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амены букв, искажение </w:t>
      </w:r>
      <w:proofErr w:type="spellStart"/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звуко</w:t>
      </w:r>
      <w:proofErr w:type="spellEnd"/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-слоговой структуры слова, непра</w:t>
      </w:r>
      <w:r w:rsid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Pr="00D91B1A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ильное оформление предложения.</w:t>
      </w:r>
    </w:p>
    <w:p w:rsidR="002449F1" w:rsidRDefault="00EF70C9" w:rsidP="00EF70C9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F70C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Третья группа – дети с системным недоразвитием всех сторон речи, кроме фонетико-фонематических нарушений.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У этих детей наблюдаются су</w:t>
      </w:r>
      <w:r w:rsidRPr="00EF70C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щ</w:t>
      </w:r>
      <w:r w:rsidRPr="00EF70C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EF70C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ственные нарушения в развитии лексико-грамматической стороны речи, ограниченность и </w:t>
      </w:r>
      <w:proofErr w:type="spellStart"/>
      <w:r w:rsidRPr="00EF70C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недиффенцирован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ность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словарного запаса, при</w:t>
      </w:r>
      <w:r w:rsidRPr="00EF70C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митивная </w:t>
      </w:r>
      <w:r w:rsidRPr="00EF70C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синтаксическая структура п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редложений,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аграмматизмы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. Нару</w:t>
      </w:r>
      <w:r w:rsidRPr="00EF70C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шения у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стной речи отражаются на письме</w:t>
      </w:r>
      <w:r>
        <w:rPr>
          <w:rStyle w:val="a6"/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footnoteReference w:id="1"/>
      </w:r>
      <w:r w:rsidRPr="00EF70C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A368C2" w:rsidRPr="00A368C2" w:rsidRDefault="00A368C2" w:rsidP="00A368C2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A368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Сопровождение учащихся с речевыми нарушениями может стать частью программы коррекционной работы, к которой в федеральном государствен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ном</w:t>
      </w:r>
      <w:r w:rsidR="006C175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368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образовательном стандарте (далее – Ф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ГОС) начального общего образова</w:t>
      </w:r>
      <w:r w:rsidRPr="00A368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ния предъявляются следующие требования:</w:t>
      </w:r>
    </w:p>
    <w:p w:rsidR="00A368C2" w:rsidRDefault="00A368C2" w:rsidP="00A368C2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A368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выявление особых образовательных потребностей детей;</w:t>
      </w:r>
    </w:p>
    <w:p w:rsidR="00A368C2" w:rsidRDefault="00A368C2" w:rsidP="00A368C2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A368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осуществление индивидуально ориентированной психолого-медико-педагогической помощи </w:t>
      </w:r>
      <w:proofErr w:type="gramStart"/>
      <w:r w:rsidRPr="00A368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A368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A368C2" w:rsidRDefault="00A368C2" w:rsidP="00A368C2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A368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наличие плана реализации индивидуально ориентированных коррекционных мероприятий;</w:t>
      </w:r>
    </w:p>
    <w:p w:rsidR="00A368C2" w:rsidRPr="00A368C2" w:rsidRDefault="00A368C2" w:rsidP="00A368C2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A368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мониторинг динамики развития </w:t>
      </w:r>
      <w:proofErr w:type="gramStart"/>
      <w:r w:rsidRPr="00A368C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обуч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ающихся</w:t>
      </w:r>
      <w:proofErr w:type="gram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с особыми потребностями</w:t>
      </w:r>
      <w:r w:rsidR="00303A8F">
        <w:rPr>
          <w:rStyle w:val="a6"/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footnoteReference w:id="2"/>
      </w:r>
      <w:r w:rsidRPr="00303A8F">
        <w:rPr>
          <w:rFonts w:ascii="Times New Roman" w:eastAsia="Tahoma" w:hAnsi="Times New Roman" w:cs="Times New Roman"/>
          <w:bCs/>
          <w:color w:val="000000"/>
          <w:sz w:val="36"/>
          <w:szCs w:val="36"/>
          <w:lang w:eastAsia="ru-RU" w:bidi="ru-RU"/>
        </w:rPr>
        <w:t>.</w:t>
      </w:r>
    </w:p>
    <w:p w:rsidR="00086CD1" w:rsidRPr="00086CD1" w:rsidRDefault="006C175D" w:rsidP="00086C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6C175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Само понятие «сопровождение» начало распространяться в педагогике сравнительно недавно. Этим понятием обозначалась деятельность, отличная от содействия и поддержки, подразумевающих разовую акцию, в то время как «сопровождение» </w:t>
      </w:r>
      <w:r w:rsidR="00E01D2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Pr="006C175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это пролонгированное </w:t>
      </w:r>
      <w:r w:rsidR="00E01D2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действие по пути движения учащ</w:t>
      </w:r>
      <w:r w:rsidR="00E01D2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6C175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гося. Считаем неправомерным использовани</w:t>
      </w:r>
      <w:r w:rsidR="00E01D2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 таких понятий, которые синон</w:t>
      </w:r>
      <w:r w:rsidR="00E01D2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6C175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мичны понятию «сопровождени</w:t>
      </w:r>
      <w:r w:rsidR="00E01D2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е», потому что «сопровождение» – это дли</w:t>
      </w:r>
      <w:r w:rsidRPr="006C175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тел</w:t>
      </w:r>
      <w:r w:rsidRPr="006C175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ь</w:t>
      </w:r>
      <w:r w:rsidRPr="006C175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ная траектория движения по оказанию ребенку профессиональной помощи в преодолении его трудностей. В отличие от терминов «содействие» и «поддер</w:t>
      </w:r>
      <w:r w:rsidRPr="006C175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ж</w:t>
      </w:r>
      <w:r w:rsidRPr="006C175D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ка», понятие «сопровождение» </w:t>
      </w:r>
      <w:r w:rsidR="00E01D29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охватывает всю степень професси</w:t>
      </w:r>
      <w:r w:rsidR="00086CD1"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ональн</w:t>
      </w:r>
      <w:r w:rsid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ых функций педагога по обеспече</w:t>
      </w:r>
      <w:r w:rsidR="00086CD1"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нию усп</w:t>
      </w:r>
      <w:r w:rsid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ешности ребенка с речевыми нару</w:t>
      </w:r>
      <w:r w:rsidR="00086CD1"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шен</w:t>
      </w:r>
      <w:r w:rsidR="00086CD1"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="00086CD1"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ями.</w:t>
      </w:r>
    </w:p>
    <w:p w:rsidR="006C175D" w:rsidRDefault="00086CD1" w:rsidP="00086CD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Сопровождение, таким образом,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можно рассматривать как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внутри</w:t>
      </w:r>
      <w:r w:rsid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ш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кол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ь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ую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систе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му деятель</w:t>
      </w:r>
      <w:r w:rsid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ности всех специалистов, работа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ющих с детьми с речев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ы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ми нарушениями, направленную на создание благоприятных социально</w:t>
      </w:r>
      <w:r w:rsid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-психологических условий, от ко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торых н</w:t>
      </w:r>
      <w:r w:rsid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апрямую зависит улучшение и ком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пе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 w:rsidRPr="00086CD1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сация речевых расстройств, а также успешная адаптация в образовательном процессе и коллективе</w:t>
      </w:r>
      <w:r w:rsid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EC36F0" w:rsidRPr="00EC36F0" w:rsidRDefault="00EC36F0" w:rsidP="00EC36F0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Внутришкольная</w:t>
      </w:r>
      <w:proofErr w:type="spellEnd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система сопровожде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ния обучающихся с речевыми нару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шениями позволяет рассматривать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работу школьного логопеда как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си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ст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м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организующий</w:t>
      </w:r>
      <w:proofErr w:type="spellEnd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компонент сопровождения учащихся с нарушениями речи. </w:t>
      </w:r>
      <w:proofErr w:type="gramStart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Она не должна быть альтернативным вариа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нтом помощи в сравнении с трад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ционным (логопедический пункт при общеобразовательных учреждениях), а должна быть организована на новых основаниях как комплексная услуга, пре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полагающая вклад и педагога-логопеда, и учителей начальных классов, и др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у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гих специалистов.</w:t>
      </w:r>
      <w:proofErr w:type="gramEnd"/>
    </w:p>
    <w:p w:rsidR="00EC36F0" w:rsidRPr="00EC36F0" w:rsidRDefault="00EC36F0" w:rsidP="00EC36F0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Сопровождение </w:t>
      </w:r>
      <w:proofErr w:type="gramStart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с рече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выми нарушениями в 00 может ра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з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деляться как на приспособление данной среды к возможностям ребенка, так и на специально организованное обучение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. Если необходимо, к сопровожде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нию детей привлекаются различные спе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циалисты: психотерапевты немеди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цинской направленности, </w:t>
      </w:r>
      <w:proofErr w:type="spellStart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олигофрен</w:t>
      </w:r>
      <w:proofErr w:type="gramStart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proofErr w:type="spellEnd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proofErr w:type="gramEnd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сурдо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- и тифлопедагоги, врачи (педиа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тры, неврологи, психиатры и психотерапевты), социальные педагоги и социальные работники. В таком случае для учащегося со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здаются оптималь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ные условия о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б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разовательного процесса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, способствующие коррекции рече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вых нарушений и усвоения ООП начального общего образования.</w:t>
      </w:r>
    </w:p>
    <w:p w:rsidR="00EC36F0" w:rsidRPr="00EC36F0" w:rsidRDefault="00EC36F0" w:rsidP="00EC36F0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Данные условия должны быть постоянн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ыми на всем протяжении корре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ци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онной работы с ребенком.</w:t>
      </w:r>
    </w:p>
    <w:p w:rsidR="00EC36F0" w:rsidRPr="00EC36F0" w:rsidRDefault="00EC36F0" w:rsidP="00EC36F0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 течение всего времени сопровождения обучающихся с трудностями в речевом развитии необходимо вести педагогическую диагностику: отмечать их плюсы и минусы, прогнозировать актуальное развитие. Серьезное отношение учителей к проблемам детей, знание логопедического минимума и учет этих знаний в работе позволяют выполнить одну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из главных задач нашего сотрудн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чества –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достижение единства требований к ребенку со стороны учител</w:t>
      </w:r>
      <w:proofErr w:type="gramStart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я-</w:t>
      </w:r>
      <w:proofErr w:type="gramEnd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лог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педа и учителя класса. Сотрудничество со школьным психологом также являе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ся необходимым звеном в работе учителя-логопеда: обязательное собеседов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ние после обследования с целью выявления детей «группы риска», планиров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ние совместной работы с обучающимися, учителями, родителями.</w:t>
      </w:r>
    </w:p>
    <w:p w:rsidR="00EC36F0" w:rsidRDefault="00EC36F0" w:rsidP="00EC36F0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Отслеживая динамику развития учащихс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я с трудностями в речевом ра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з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ви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тии, важно консультировать учителей и родит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елей. Также важна связь с ме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ра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ботником. Рекомендации учителя-логопеда воспитателям групп продленного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дня позволяют обеспечивать индивидуальн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ый подход, что также положитель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но сказывается на общем результате коррекционной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работы. Такая система работы по 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логопедическому сопровождению обучаю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щихся является эффек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тивной и д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ет возможность освоения деть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ми с проблемами в речевом разви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тии основной программы начального общего образования и их интеграции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в ОО.</w:t>
      </w:r>
    </w:p>
    <w:p w:rsidR="00EC36F0" w:rsidRDefault="00EC36F0" w:rsidP="00EC36F0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Сопровождение </w:t>
      </w:r>
      <w:proofErr w:type="gramStart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с трудно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стями в речевом развитии орган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з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уется с опорой на следующие принципы:</w:t>
      </w:r>
    </w:p>
    <w:p w:rsidR="00EC36F0" w:rsidRPr="00EC36F0" w:rsidRDefault="00EC36F0" w:rsidP="00EC36F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>приоритет интересов ребенка;</w:t>
      </w:r>
    </w:p>
    <w:p w:rsidR="00EC36F0" w:rsidRPr="00EC36F0" w:rsidRDefault="00EC36F0" w:rsidP="001F047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</w:r>
      <w:proofErr w:type="spellStart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мультидисциплинарность</w:t>
      </w:r>
      <w:proofErr w:type="spellEnd"/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EC36F0" w:rsidRPr="00EC36F0" w:rsidRDefault="00EC36F0" w:rsidP="001F047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>непрерывность обучения;</w:t>
      </w:r>
    </w:p>
    <w:p w:rsidR="00EC36F0" w:rsidRPr="00EC36F0" w:rsidRDefault="00EC36F0" w:rsidP="001F047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>комплексность;</w:t>
      </w:r>
    </w:p>
    <w:p w:rsidR="00EC36F0" w:rsidRPr="00EC36F0" w:rsidRDefault="00EC36F0" w:rsidP="001F047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>системность;</w:t>
      </w:r>
    </w:p>
    <w:p w:rsidR="00EC36F0" w:rsidRPr="00EC36F0" w:rsidRDefault="00EC36F0" w:rsidP="001F047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EC36F0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>индивидуальный подход;</w:t>
      </w:r>
    </w:p>
    <w:p w:rsidR="001F047C" w:rsidRDefault="001F047C" w:rsidP="001F047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</w:r>
      <w:proofErr w:type="gram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личностное-развитие</w:t>
      </w:r>
      <w:proofErr w:type="gram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1F047C" w:rsidRPr="001F047C" w:rsidRDefault="001F047C" w:rsidP="001F047C">
      <w:pPr>
        <w:pStyle w:val="a3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Дети, имеющие низкий уровень речевого развития, чаще всего, заканч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вая обучение в дошкольном учреждении, имеют нарушения произносительной стороны речи, нарушения слоговой стр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уктуры слова, нарушения лексико-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грамматических конструкций. Поступая в школу, дети, имеющие нарушения речи, попадают на </w:t>
      </w:r>
      <w:proofErr w:type="spellStart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логопункт</w:t>
      </w:r>
      <w:proofErr w:type="spellEnd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для дальнейших занятий с учителем-логопедом.</w:t>
      </w:r>
      <w:r w:rsidRPr="001F047C">
        <w:t xml:space="preserve"> 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Комплектов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ание </w:t>
      </w:r>
      <w:proofErr w:type="spellStart"/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логопункта</w:t>
      </w:r>
      <w:proofErr w:type="spellEnd"/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осуществляет ОО, на </w:t>
      </w:r>
      <w:proofErr w:type="gramStart"/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базе</w:t>
      </w:r>
      <w:proofErr w:type="gramEnd"/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которой он функци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он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рует. Для </w:t>
      </w:r>
      <w:proofErr w:type="spellStart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логопункта</w:t>
      </w:r>
      <w:proofErr w:type="spellEnd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выделяется кабинет, отвечающий санитарно-гигиеническим требованиям, требованиям пожар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ной безопасности и присп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соблен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ный для проведения индивидуальных и подгрупповых занятий с детьми, консультаций для родителей. Кабинет о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снащается необходимым оборудова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ем согласно общим требованиям, пред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ъявляемым к оборудованию логопе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дич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ского кабинета.</w:t>
      </w:r>
    </w:p>
    <w:p w:rsidR="001F047C" w:rsidRDefault="001F047C" w:rsidP="001F047C">
      <w:pPr>
        <w:pStyle w:val="a3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Необходимо понимать, что далеко не всем учащимся с речевыми нар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у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шениями достаточно занятий в </w:t>
      </w:r>
      <w:proofErr w:type="spellStart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логопункте</w:t>
      </w:r>
      <w:proofErr w:type="spellEnd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. У ребенка с общим недоразвитием речи могут появляться нарушения письменной и устной речи, которые все больше и больше проявляются с усложнением программы в начальной школе. Такие дети являются менее успешными в своем классе.</w:t>
      </w:r>
    </w:p>
    <w:p w:rsidR="001F047C" w:rsidRDefault="001F047C" w:rsidP="001F047C">
      <w:pPr>
        <w:pStyle w:val="a3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Говоря о </w:t>
      </w:r>
      <w:proofErr w:type="spellStart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внутришкольной</w:t>
      </w:r>
      <w:proofErr w:type="spellEnd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системе соп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ровождения </w:t>
      </w:r>
      <w:proofErr w:type="gramStart"/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с реч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выми наруше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ниями, необходимо помнить, что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у каждой системы есть управл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я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ю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щий. В системе школьного сопровождения им становится учитель-логопед. Функциями учителя-логопеда в школе уже яв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ляется не только работа над все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ми компонентами речевой системы, но и появляется функция менеджера (упра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ленца). Учитель-логопед становится ключевым звеном сопровождения, он о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вечает как за работу всей системы, так 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 за работу каждого из компонен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тов этой системы (ученики, учителя, родители); создает условия для оказания кач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ственной помо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щи детям с речевыми нарушениями:</w:t>
      </w:r>
    </w:p>
    <w:p w:rsidR="00A54152" w:rsidRDefault="001F047C" w:rsidP="00A54152">
      <w:pPr>
        <w:pStyle w:val="a3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проводит </w:t>
      </w:r>
      <w:proofErr w:type="spellStart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скрининговые</w:t>
      </w:r>
      <w:proofErr w:type="spellEnd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мероприятия по выявлению детей, нужда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ющих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ся в создании особых образовательных у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словий, а также учеников, входя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щих в «группу риска» по возможнос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ти возникновения нарушения пись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менной речи;</w:t>
      </w:r>
    </w:p>
    <w:p w:rsidR="00A54152" w:rsidRDefault="001F047C" w:rsidP="00A54152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обеспечивает грамотную и качествен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ную поддержку </w:t>
      </w:r>
      <w:proofErr w:type="gramStart"/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обучающегося</w:t>
      </w:r>
      <w:proofErr w:type="gramEnd"/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с ре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ч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выми нарушениями всеми педагогами, ведущими образовательную или ко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р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рекционную работу с учеником,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а также родителями данной кате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гории уч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ников;</w:t>
      </w:r>
    </w:p>
    <w:p w:rsidR="00A54152" w:rsidRDefault="001F047C" w:rsidP="00A54152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консультирует учителей начальной ш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колы по теме «Сопровождение обу</w:t>
      </w:r>
      <w:r w:rsidRP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ч</w:t>
      </w:r>
      <w:r w:rsidRP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P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ющихся с речевыми нарушениями»;</w:t>
      </w:r>
    </w:p>
    <w:p w:rsidR="001F047C" w:rsidRPr="00A54152" w:rsidRDefault="001F047C" w:rsidP="00A54152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оказывает консультативную поддержку родителей учеников с нарушениями речи.</w:t>
      </w:r>
    </w:p>
    <w:p w:rsidR="001F047C" w:rsidRPr="001F047C" w:rsidRDefault="001F047C" w:rsidP="001F047C">
      <w:pPr>
        <w:pStyle w:val="a3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Суть сопровождения у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чащихся с речевыми нарушениями – это комплек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ный подход к решению проблем обучающи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хся, непрерывность, систематич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ская работа всех участников образовательного процесса.</w:t>
      </w:r>
    </w:p>
    <w:p w:rsidR="001F047C" w:rsidRPr="001F047C" w:rsidRDefault="001F047C" w:rsidP="001F047C">
      <w:pPr>
        <w:pStyle w:val="a3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Обозначенны</w:t>
      </w:r>
      <w:bookmarkStart w:id="0" w:name="_GoBack"/>
      <w:bookmarkEnd w:id="0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 цели и задачи сопровождения учащихся с нарушения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ми речи во многом 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достигаются средствами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взаимодействия логопеда и педа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гогов.</w:t>
      </w:r>
    </w:p>
    <w:p w:rsidR="001F047C" w:rsidRPr="001F047C" w:rsidRDefault="001F047C" w:rsidP="001F047C">
      <w:pPr>
        <w:pStyle w:val="a3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Процесс и результаты взаимодействия 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могут протоколироваться в спец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альных учетных записях (тетрадях). При разработке структуры и содержания учтены принципиально значимые положения:</w:t>
      </w:r>
    </w:p>
    <w:p w:rsidR="001F047C" w:rsidRPr="001F047C" w:rsidRDefault="001F047C" w:rsidP="00A54152">
      <w:pPr>
        <w:pStyle w:val="a3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>единство диагностики и коррекции отклонений в развитии;</w:t>
      </w:r>
    </w:p>
    <w:p w:rsidR="001F047C" w:rsidRPr="001F047C" w:rsidRDefault="001F047C" w:rsidP="00A54152">
      <w:pPr>
        <w:pStyle w:val="a3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>анализ социальной ситуации развития ребенка в семье;</w:t>
      </w:r>
    </w:p>
    <w:p w:rsidR="001F047C" w:rsidRPr="001F047C" w:rsidRDefault="001F047C" w:rsidP="00A54152">
      <w:pPr>
        <w:pStyle w:val="a3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>включение всех педагогов в коррекционно-педагогический процесс и расш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рение форм их взаимодействия;</w:t>
      </w:r>
    </w:p>
    <w:p w:rsidR="001F047C" w:rsidRPr="001F047C" w:rsidRDefault="001F047C" w:rsidP="00A54152">
      <w:pPr>
        <w:pStyle w:val="a3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>реализация личностно ориентированно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го подхода в воспитании и обуче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нии, для максимального стимулирования всестороннего развития детей;</w:t>
      </w:r>
    </w:p>
    <w:p w:rsidR="003949C5" w:rsidRDefault="001F047C" w:rsidP="003949C5">
      <w:pPr>
        <w:pStyle w:val="a3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ab/>
        <w:t>определение базовых достижений уч</w:t>
      </w:r>
      <w:r w:rsidR="00A54152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ащихся на каждом этапе коррекционно-развивающей работы;</w:t>
      </w:r>
    </w:p>
    <w:p w:rsidR="003949C5" w:rsidRDefault="001F047C" w:rsidP="003949C5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949C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формирование и корре</w:t>
      </w:r>
      <w:r w:rsidR="00A54152" w:rsidRPr="003949C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кция высших психических функций;</w:t>
      </w:r>
    </w:p>
    <w:p w:rsidR="001F047C" w:rsidRPr="003949C5" w:rsidRDefault="001F047C" w:rsidP="003949C5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3949C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мониторинг эмоциональных проявле</w:t>
      </w:r>
      <w:r w:rsidR="003949C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ний, результатов обучения и кор</w:t>
      </w:r>
      <w:r w:rsidRPr="003949C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рекции.</w:t>
      </w:r>
    </w:p>
    <w:p w:rsidR="001F047C" w:rsidRDefault="001F047C" w:rsidP="001F047C">
      <w:pPr>
        <w:pStyle w:val="a3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Поскольку грамотно организованное сопровождения уч</w:t>
      </w:r>
      <w:r w:rsidR="003949C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ащихся с наруш</w:t>
      </w:r>
      <w:r w:rsidR="003949C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ниями речи будет </w:t>
      </w:r>
      <w:proofErr w:type="gramStart"/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иметь пролонгированный </w:t>
      </w:r>
      <w:r w:rsidR="003949C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эффект</w:t>
      </w:r>
      <w:proofErr w:type="gramEnd"/>
      <w:r w:rsidR="003949C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, важно осуществлять и п</w:t>
      </w:r>
      <w:r w:rsidR="003949C5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1F047C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следующий учет результатов речевого развития ребенка.</w:t>
      </w:r>
    </w:p>
    <w:p w:rsidR="003949C5" w:rsidRPr="00A368C2" w:rsidRDefault="003949C5" w:rsidP="001F047C">
      <w:pPr>
        <w:pStyle w:val="a3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</w:pPr>
    </w:p>
    <w:sectPr w:rsidR="003949C5" w:rsidRPr="00A368C2" w:rsidSect="003949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6F" w:rsidRDefault="00407D6F" w:rsidP="00EF70C9">
      <w:pPr>
        <w:spacing w:after="0" w:line="240" w:lineRule="auto"/>
      </w:pPr>
      <w:r>
        <w:separator/>
      </w:r>
    </w:p>
  </w:endnote>
  <w:endnote w:type="continuationSeparator" w:id="0">
    <w:p w:rsidR="00407D6F" w:rsidRDefault="00407D6F" w:rsidP="00EF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6F" w:rsidRDefault="00407D6F" w:rsidP="00EF70C9">
      <w:pPr>
        <w:spacing w:after="0" w:line="240" w:lineRule="auto"/>
      </w:pPr>
      <w:r>
        <w:separator/>
      </w:r>
    </w:p>
  </w:footnote>
  <w:footnote w:type="continuationSeparator" w:id="0">
    <w:p w:rsidR="00407D6F" w:rsidRDefault="00407D6F" w:rsidP="00EF70C9">
      <w:pPr>
        <w:spacing w:after="0" w:line="240" w:lineRule="auto"/>
      </w:pPr>
      <w:r>
        <w:continuationSeparator/>
      </w:r>
    </w:p>
  </w:footnote>
  <w:footnote w:id="1">
    <w:p w:rsidR="00EF70C9" w:rsidRPr="003949C5" w:rsidRDefault="00EF70C9">
      <w:pPr>
        <w:pStyle w:val="a4"/>
        <w:rPr>
          <w:rFonts w:ascii="Times New Roman" w:hAnsi="Times New Roman" w:cs="Times New Roman"/>
        </w:rPr>
      </w:pPr>
      <w:r w:rsidRPr="00A368C2">
        <w:rPr>
          <w:rStyle w:val="a6"/>
          <w:rFonts w:ascii="Times New Roman" w:hAnsi="Times New Roman" w:cs="Times New Roman"/>
        </w:rPr>
        <w:footnoteRef/>
      </w:r>
      <w:r w:rsidRPr="00A368C2">
        <w:rPr>
          <w:rFonts w:ascii="Times New Roman" w:hAnsi="Times New Roman" w:cs="Times New Roman"/>
        </w:rPr>
        <w:t xml:space="preserve"> </w:t>
      </w:r>
      <w:r w:rsidRPr="003949C5">
        <w:rPr>
          <w:rFonts w:ascii="Times New Roman" w:hAnsi="Times New Roman" w:cs="Times New Roman"/>
        </w:rPr>
        <w:t>Мальцева Е.В. Статья к докладу «Особенности ориентировки дошкольников с задержкой психического разв</w:t>
      </w:r>
      <w:r w:rsidRPr="003949C5">
        <w:rPr>
          <w:rFonts w:ascii="Times New Roman" w:hAnsi="Times New Roman" w:cs="Times New Roman"/>
        </w:rPr>
        <w:t>и</w:t>
      </w:r>
      <w:r w:rsidRPr="003949C5">
        <w:rPr>
          <w:rFonts w:ascii="Times New Roman" w:hAnsi="Times New Roman" w:cs="Times New Roman"/>
        </w:rPr>
        <w:t xml:space="preserve">тия в звуковой речи» </w:t>
      </w:r>
      <w:proofErr w:type="spellStart"/>
      <w:r w:rsidRPr="003949C5">
        <w:rPr>
          <w:rFonts w:ascii="Times New Roman" w:hAnsi="Times New Roman" w:cs="Times New Roman"/>
          <w:lang w:val="en-US"/>
        </w:rPr>
        <w:t>twirpx</w:t>
      </w:r>
      <w:proofErr w:type="spellEnd"/>
      <w:r w:rsidRPr="003949C5">
        <w:rPr>
          <w:rFonts w:ascii="Times New Roman" w:hAnsi="Times New Roman" w:cs="Times New Roman"/>
        </w:rPr>
        <w:t>.</w:t>
      </w:r>
      <w:r w:rsidRPr="003949C5">
        <w:rPr>
          <w:rFonts w:ascii="Times New Roman" w:hAnsi="Times New Roman" w:cs="Times New Roman"/>
          <w:lang w:val="en-US"/>
        </w:rPr>
        <w:t>com</w:t>
      </w:r>
      <w:r w:rsidRPr="003949C5">
        <w:rPr>
          <w:rFonts w:ascii="Times New Roman" w:hAnsi="Times New Roman" w:cs="Times New Roman"/>
        </w:rPr>
        <w:t>.</w:t>
      </w:r>
    </w:p>
  </w:footnote>
  <w:footnote w:id="2">
    <w:p w:rsidR="00303A8F" w:rsidRPr="003949C5" w:rsidRDefault="00303A8F" w:rsidP="006C175D">
      <w:pPr>
        <w:pStyle w:val="a4"/>
        <w:rPr>
          <w:rFonts w:ascii="Times New Roman" w:hAnsi="Times New Roman" w:cs="Times New Roman"/>
        </w:rPr>
      </w:pPr>
      <w:r w:rsidRPr="003949C5">
        <w:rPr>
          <w:rStyle w:val="a6"/>
          <w:rFonts w:ascii="Times New Roman" w:hAnsi="Times New Roman" w:cs="Times New Roman"/>
        </w:rPr>
        <w:footnoteRef/>
      </w:r>
      <w:r w:rsidRPr="003949C5">
        <w:rPr>
          <w:rFonts w:ascii="Times New Roman" w:hAnsi="Times New Roman" w:cs="Times New Roman"/>
        </w:rPr>
        <w:t xml:space="preserve"> Пункт 19.8 ФГОС начального общего образования, утв. приказом </w:t>
      </w:r>
      <w:proofErr w:type="spellStart"/>
      <w:r w:rsidRPr="003949C5">
        <w:rPr>
          <w:rFonts w:ascii="Times New Roman" w:hAnsi="Times New Roman" w:cs="Times New Roman"/>
        </w:rPr>
        <w:t>Минобрнауки</w:t>
      </w:r>
      <w:proofErr w:type="spellEnd"/>
      <w:r w:rsidRPr="003949C5">
        <w:rPr>
          <w:rFonts w:ascii="Times New Roman" w:hAnsi="Times New Roman" w:cs="Times New Roman"/>
        </w:rPr>
        <w:t xml:space="preserve"> России от 06.10.2009 N» 373.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0EC1"/>
    <w:multiLevelType w:val="hybridMultilevel"/>
    <w:tmpl w:val="DA046A80"/>
    <w:lvl w:ilvl="0" w:tplc="79DC6096">
      <w:numFmt w:val="bullet"/>
      <w:lvlText w:val="•"/>
      <w:lvlJc w:val="left"/>
      <w:pPr>
        <w:ind w:left="1410" w:hanging="69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4B540F"/>
    <w:multiLevelType w:val="hybridMultilevel"/>
    <w:tmpl w:val="35FA0B64"/>
    <w:lvl w:ilvl="0" w:tplc="2F94CE3C">
      <w:start w:val="1"/>
      <w:numFmt w:val="bullet"/>
      <w:lvlText w:val="•"/>
      <w:lvlJc w:val="left"/>
      <w:pPr>
        <w:ind w:left="1004" w:hanging="360"/>
      </w:pPr>
      <w:rPr>
        <w:rFonts w:ascii="Calibri" w:hAnsi="Calibri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97531"/>
    <w:multiLevelType w:val="hybridMultilevel"/>
    <w:tmpl w:val="33467E22"/>
    <w:lvl w:ilvl="0" w:tplc="2F94CE3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FD77D4"/>
    <w:multiLevelType w:val="multilevel"/>
    <w:tmpl w:val="9F84370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057E4"/>
    <w:multiLevelType w:val="hybridMultilevel"/>
    <w:tmpl w:val="1924E796"/>
    <w:lvl w:ilvl="0" w:tplc="2F94CE3C">
      <w:start w:val="1"/>
      <w:numFmt w:val="bullet"/>
      <w:lvlText w:val="•"/>
      <w:lvlJc w:val="left"/>
      <w:pPr>
        <w:ind w:left="1004" w:hanging="360"/>
      </w:pPr>
      <w:rPr>
        <w:rFonts w:ascii="Calibri" w:hAnsi="Calibri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34226"/>
    <w:multiLevelType w:val="hybridMultilevel"/>
    <w:tmpl w:val="C8702284"/>
    <w:lvl w:ilvl="0" w:tplc="2F94CE3C">
      <w:start w:val="1"/>
      <w:numFmt w:val="bullet"/>
      <w:lvlText w:val="•"/>
      <w:lvlJc w:val="left"/>
      <w:pPr>
        <w:ind w:left="1004" w:hanging="360"/>
      </w:pPr>
      <w:rPr>
        <w:rFonts w:ascii="Calibri" w:hAnsi="Calibri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F1"/>
    <w:rsid w:val="00086CD1"/>
    <w:rsid w:val="001F047C"/>
    <w:rsid w:val="001F0EC2"/>
    <w:rsid w:val="002449F1"/>
    <w:rsid w:val="00303A8F"/>
    <w:rsid w:val="003949C5"/>
    <w:rsid w:val="00407D6F"/>
    <w:rsid w:val="00536A8A"/>
    <w:rsid w:val="006C175D"/>
    <w:rsid w:val="006C40E5"/>
    <w:rsid w:val="007A484F"/>
    <w:rsid w:val="00A06257"/>
    <w:rsid w:val="00A368C2"/>
    <w:rsid w:val="00A54152"/>
    <w:rsid w:val="00AE02FD"/>
    <w:rsid w:val="00D35AA1"/>
    <w:rsid w:val="00D91B1A"/>
    <w:rsid w:val="00E01D29"/>
    <w:rsid w:val="00EC36F0"/>
    <w:rsid w:val="00E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F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F70C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70C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70C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68C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368C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368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F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F70C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70C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70C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68C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368C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36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AB1C-DE12-4726-BE18-EDCF30B1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Дом</cp:lastModifiedBy>
  <cp:revision>3</cp:revision>
  <dcterms:created xsi:type="dcterms:W3CDTF">2020-12-10T08:27:00Z</dcterms:created>
  <dcterms:modified xsi:type="dcterms:W3CDTF">2020-12-10T08:36:00Z</dcterms:modified>
</cp:coreProperties>
</file>