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51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2127"/>
        <w:gridCol w:w="1668"/>
        <w:gridCol w:w="3120"/>
        <w:gridCol w:w="5280"/>
      </w:tblGrid>
      <w:tr w:rsidR="00AF43CD" w:rsidTr="00AF43CD">
        <w:trPr>
          <w:trHeight w:val="699"/>
        </w:trPr>
        <w:tc>
          <w:tcPr>
            <w:tcW w:w="1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3CD" w:rsidRP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3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Сводная заявка на участие в городском конкурсе  на лучшую методическую разработку </w:t>
            </w:r>
          </w:p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3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«Финансовая грамотность – путь к успеху»</w:t>
            </w:r>
          </w:p>
        </w:tc>
      </w:tr>
      <w:tr w:rsidR="00AF43CD" w:rsidTr="00AF43CD">
        <w:tc>
          <w:tcPr>
            <w:tcW w:w="3120" w:type="dxa"/>
            <w:tcBorders>
              <w:top w:val="single" w:sz="4" w:space="0" w:color="auto"/>
            </w:tcBorders>
            <w:hideMark/>
          </w:tcPr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О. участника (полностью)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hideMark/>
          </w:tcPr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hideMark/>
          </w:tcPr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80" w:type="dxa"/>
            <w:tcBorders>
              <w:top w:val="single" w:sz="4" w:space="0" w:color="auto"/>
            </w:tcBorders>
            <w:hideMark/>
          </w:tcPr>
          <w:p w:rsidR="00AF43CD" w:rsidRDefault="00AF43CD" w:rsidP="00AF43CD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представляемых материалов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МБОУ «СШ № 40»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Марина Наталья Николаевна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мероприятия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Сценарий станционной игры «Взять кредит и не попасть в долговую яму»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МБОУ «СШ № 40»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Иванова Ирина Викторовна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Разработка внеклассного мероприятия – </w:t>
            </w:r>
            <w:proofErr w:type="spellStart"/>
            <w:r>
              <w:rPr>
                <w:rFonts w:ascii="Times New Roman" w:hAnsi="Times New Roman"/>
                <w:bCs/>
              </w:rPr>
              <w:t>квест-игра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«Путешествие в мир денег»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МБОУ «СШ № 40»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Власова Мария Викторовна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мероприятия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Сценарий деловой игры по финансовой грамотности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«СШ № 40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Толстых Ольга Павловна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«Лучшая методическая разработка урока по финансовой грамотности»: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Разработка конкретного урока 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Методическая разработка урока на тему:</w:t>
            </w:r>
          </w:p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«Что такое налоги и зачем их платить?»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«Гимназия №1</w:t>
            </w:r>
          </w:p>
          <w:p w:rsidR="00AF43CD" w:rsidRDefault="00AF43CD" w:rsidP="00AF43CD">
            <w:pPr>
              <w:spacing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им. Н.М. Пржевальского»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line="23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Михальченков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Николай Валерьевич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обществозн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ания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Деловая игра «Три шага к мечте: я и моё финансовое благополучие». Методическая разработка деловой игры для обучающихся 8-9 классов, карточки-задания, инструкция по проведению, дорожная карта, презентация.</w:t>
            </w:r>
          </w:p>
        </w:tc>
      </w:tr>
      <w:tr w:rsidR="00AF43CD" w:rsidTr="00AF43CD">
        <w:trPr>
          <w:trHeight w:val="699"/>
        </w:trPr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«СШ № 34»</w:t>
            </w:r>
          </w:p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Даньшина Ирина Валерьевна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Конспект (с презентацией) урока, содержащий:</w:t>
            </w:r>
          </w:p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авторскую идею урока;</w:t>
            </w:r>
          </w:p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авторские вопросы нравственно-экономического содержания; фрагмент исследовательской работы учащихся 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32 им. С.А. Лавочкина»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Донченко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Татьяна Борисовна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методист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«Лучшая методическая разработка мероприятия по финансовой грамотности» 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«Бюджет семьи» раскрывает различные виды расходов и доходов, взаимосвязь  потребностей, денег и расходов, а также умение расставить приоритеты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26 им. А.С. Пушкина»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Никитина Татьяна Михайловна</w:t>
            </w:r>
          </w:p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Гриманова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Станиславовна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Учителя информатики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«Лучшая методическая разработка урока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Практическая работа по теме: "Работа с формулами в ЭТ </w:t>
            </w:r>
            <w:r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Решение  задач практической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направленности"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МБОУ «СШ № 26 им. А.С. Пушкина»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Купреева Наталья Анатольевна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серии уроков для обучающихся 8-9 классов в рамках организации итогового повторения, нацеленных на подготовку к государственной итоговой аттестации за курс основного общего образования (подготовка к решению практико-ориентированных задач ОГЭ по математике)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26 им. А.С. Пушкина»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Потапова Светлана Владимировна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математика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серии уроков для обучающихся 8-9 классов в рамках организации итогового повторения, нацеленных на подготовку к государственной итоговой аттестации за курс основного общего образования (подготовка к решению практико-ориентированных задач ОГЭ по математике)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26 им. А.С. Пушкина»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Шпунтова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Учитель, методист 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серии уроков для обучающихся 8-9 классов в рамках организации итогового повторения, нацеленных на подготовку к государственной итоговой аттестации за курс основного общего образования (подготовка к решению практико-ориентированных задач ОГЭ по математике)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19 им. России Панова»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Борисова Юлия Васильевна</w:t>
            </w:r>
          </w:p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Беляева Екатерина Михайловна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математики 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Игра-квест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финансовой грамотности для обучающихся 6-7 классов.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36 им. А.М. Городнянского»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Сенькина Виктория Викторовна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Методическая разработка представлена в форме сценария игрового мероприятия для обучающихся начальной школы по формированию основ финансовой грамотности, выработке правил грамотного финансового поведения, бережного отношения к финансовым продуктам, усвоению в игровой форме сложных финансовых терминов понятий</w:t>
            </w:r>
            <w:proofErr w:type="gramEnd"/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36 им. А.М. Городнянского»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Фадеева Ольга Алексеевна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Данное мероприятие направлено на понимание и осознание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роли каждого члена семьи в формировании семейного бюджета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3»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Федорова Елена Петровна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начальных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классов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«Лучшая методическая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разработка урока по финансовой грамотности»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Мероприятие по теме «Налоги» проводится для обучающихся и их родителей в форме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квеста</w:t>
            </w:r>
            <w:proofErr w:type="spellEnd"/>
          </w:p>
        </w:tc>
      </w:tr>
      <w:tr w:rsidR="00AF43CD" w:rsidTr="00AF43CD">
        <w:trPr>
          <w:trHeight w:val="1962"/>
        </w:trPr>
        <w:tc>
          <w:tcPr>
            <w:tcW w:w="312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МБОУ «Лицей №1 им. академика Б.Н.Петрова»</w:t>
            </w:r>
          </w:p>
          <w:p w:rsidR="00AF43CD" w:rsidRDefault="00AF43CD" w:rsidP="00AF4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Моисейкина</w:t>
            </w:r>
            <w:proofErr w:type="spellEnd"/>
          </w:p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 Галина Борисовна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Учитель экономики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Лучшая методическая разработка урока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Разработка темы «Налоги и налогообложение».</w:t>
            </w:r>
            <w:r>
              <w:rPr>
                <w:rFonts w:ascii="Times New Roman" w:hAnsi="Times New Roman"/>
              </w:rPr>
              <w:t xml:space="preserve"> Конкурсные материалы содержат лекцию для проведения урока по экономике в 11 классе, презентацию к нему, тесты, задачи, контрольные работы, а также презентацию к уроку финансовой грамотности по учебнику «Основы финансовой грамотности» Горяева А.П., Чумаченко В.В.</w:t>
            </w:r>
          </w:p>
        </w:tc>
      </w:tr>
      <w:tr w:rsidR="00AF43CD" w:rsidTr="00456553">
        <w:trPr>
          <w:trHeight w:val="3109"/>
        </w:trPr>
        <w:tc>
          <w:tcPr>
            <w:tcW w:w="312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МБОУ «Лицей №1 им. академика Б.Н.Петрова»</w:t>
            </w:r>
          </w:p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Моисейкина</w:t>
            </w:r>
            <w:proofErr w:type="spellEnd"/>
          </w:p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 Галина Борисовна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Учитель экономики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Лучшая методическая разработка  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Паспорт социального проекта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«Организация деятельности консультационного центра финансово-правовой грамотности».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Цель проекта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F43CD" w:rsidRDefault="00AF43CD" w:rsidP="00AF43CD">
            <w:pPr>
              <w:spacing w:after="0"/>
              <w:rPr>
                <w:rFonts w:ascii="Times New Roman" w:hAnsi="Times New Roman"/>
                <w:color w:val="99CC00"/>
              </w:rPr>
            </w:pPr>
            <w:r>
              <w:rPr>
                <w:rFonts w:ascii="Times New Roman" w:hAnsi="Times New Roman"/>
                <w:color w:val="000000"/>
              </w:rPr>
              <w:t xml:space="preserve">- формирование у обучающихся, их родителей, педагогов философии финансово грамотного, рационального поведения;  </w:t>
            </w:r>
          </w:p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содействие воспитанию нравственности детей и подростков посредством оказания консультационной помощи нуждающимся людям.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Социальный проект ориентирован на формирование/</w:t>
            </w:r>
            <w:r>
              <w:rPr>
                <w:rFonts w:ascii="Times New Roman" w:hAnsi="Times New Roman"/>
                <w:bCs/>
              </w:rPr>
              <w:t>совершенствование</w:t>
            </w:r>
            <w:r>
              <w:rPr>
                <w:rFonts w:ascii="Times New Roman" w:hAnsi="Times New Roman"/>
              </w:rPr>
              <w:t xml:space="preserve"> у лицеистов, педагогических работников, родителей обучающихся </w:t>
            </w:r>
            <w:r>
              <w:rPr>
                <w:rFonts w:ascii="Times New Roman" w:hAnsi="Times New Roman"/>
                <w:bCs/>
              </w:rPr>
              <w:t>компетенций</w:t>
            </w:r>
            <w:r>
              <w:rPr>
                <w:rFonts w:ascii="Times New Roman" w:hAnsi="Times New Roman"/>
              </w:rPr>
              <w:t xml:space="preserve">, обеспечивающих повышение уровня финансовой грамотности. Проект  разработан в рамках федерального проекта «Содействие повышению уровня финансовой грамотности населения и развитию финансового образования в Российской Федерации», инициированного Министерством финансов Российской Федерации, и является дополнением к  реализуемой в  лицее программе  «Основы финансовой грамотности».  Приобретенный опыт и компетенции финансово </w:t>
            </w:r>
            <w:r>
              <w:rPr>
                <w:rFonts w:ascii="Times New Roman" w:hAnsi="Times New Roman"/>
              </w:rPr>
              <w:lastRenderedPageBreak/>
              <w:t xml:space="preserve">грамотного поведения 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  планируется закрепить на практике в процессе функционирования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консультационного центра.    Предполагается, что это позволит принимать эффективные решения в использовании и управлении личными финансами, понимании и оценке возможных финансовых последствий, что в свою очередь способствует улучшению финансового благополучия человека и является важными факторами его успешной социализации в обществе.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МБОУ «Лицей №1 им. академика Б.Н.Петрова» 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Моисейкина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Галина Борисовна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экономики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Сценарий станционной игры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«Финансовое путешествие по любимым сказкам».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Разработано 6 игровых станций, на которых команды могут зарабатывать игровые деньги. Вход на все станции, кроме первой,   платный, что отражает необходимость вкладывать деньги для получения дохода в реальной жизни.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Игра подходит для учащихся </w:t>
            </w:r>
            <w:r>
              <w:rPr>
                <w:rFonts w:ascii="Times New Roman" w:hAnsi="Times New Roman"/>
                <w:bCs/>
                <w:u w:val="single"/>
              </w:rPr>
              <w:t>3-6 классов</w:t>
            </w:r>
            <w:r>
              <w:rPr>
                <w:rFonts w:ascii="Times New Roman" w:hAnsi="Times New Roman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</w:rPr>
              <w:t>проведении</w:t>
            </w:r>
            <w:proofErr w:type="gramEnd"/>
            <w:r>
              <w:rPr>
                <w:rFonts w:ascii="Times New Roman" w:hAnsi="Times New Roman"/>
              </w:rPr>
              <w:t xml:space="preserve">  игры  понадобится одна аудитория. В рамках лагеря или внеклассного мероприятия целесообразно каждую станцию располагать в отдельной аудитории. На каждой станции необходим   один модератор, роль которого может выполнять старшеклассник.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Роль главного модератора выполняет учитель либо классный руководитель. При подведении итогов учитывается слаженная работа команд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/>
                <w:iCs/>
              </w:rPr>
              <w:t xml:space="preserve"> сценарии использованы авторские задачи, опубликованные ранее Управлением образования и молодежной политики Администрации города Смоленска</w:t>
            </w:r>
          </w:p>
        </w:tc>
      </w:tr>
      <w:tr w:rsidR="00AF43CD" w:rsidTr="00AF43CD">
        <w:trPr>
          <w:trHeight w:val="838"/>
        </w:trPr>
        <w:tc>
          <w:tcPr>
            <w:tcW w:w="3120" w:type="dxa"/>
            <w:hideMark/>
          </w:tcPr>
          <w:p w:rsidR="00AF43CD" w:rsidRDefault="00AF43CD" w:rsidP="00AF43CD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МБОУ «СШ № 40»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Иванова Ирина Викторовна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начальных классов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Разработка внеклассного мероприятия – </w:t>
            </w:r>
            <w:proofErr w:type="spellStart"/>
            <w:r>
              <w:rPr>
                <w:rFonts w:ascii="Times New Roman" w:hAnsi="Times New Roman"/>
                <w:bCs/>
              </w:rPr>
              <w:t>квест-игра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«Путешествие в мир денег»</w:t>
            </w:r>
          </w:p>
        </w:tc>
      </w:tr>
      <w:tr w:rsidR="00AF43CD" w:rsidTr="00AF43CD">
        <w:tc>
          <w:tcPr>
            <w:tcW w:w="312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«СШ № 40»</w:t>
            </w:r>
          </w:p>
        </w:tc>
        <w:tc>
          <w:tcPr>
            <w:tcW w:w="2127" w:type="dxa"/>
            <w:hideMark/>
          </w:tcPr>
          <w:p w:rsidR="00AF43CD" w:rsidRDefault="00AF43CD" w:rsidP="00AF43CD">
            <w:pPr>
              <w:spacing w:after="0" w:line="232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Хаустова Светлана Владимировна</w:t>
            </w:r>
          </w:p>
        </w:tc>
        <w:tc>
          <w:tcPr>
            <w:tcW w:w="1668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3120" w:type="dxa"/>
            <w:hideMark/>
          </w:tcPr>
          <w:p w:rsidR="00AF43CD" w:rsidRDefault="00AF43CD" w:rsidP="00AF43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внеклассного мероприятия (классный час)</w:t>
            </w:r>
          </w:p>
        </w:tc>
        <w:tc>
          <w:tcPr>
            <w:tcW w:w="5280" w:type="dxa"/>
            <w:hideMark/>
          </w:tcPr>
          <w:p w:rsidR="00AF43CD" w:rsidRDefault="00AF43CD" w:rsidP="00AF43CD">
            <w:pPr>
              <w:spacing w:after="0" w:line="23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данной работе детей знакомят с понятием деньги, с историей их появления</w:t>
            </w:r>
          </w:p>
        </w:tc>
      </w:tr>
    </w:tbl>
    <w:p w:rsidR="00AF43CD" w:rsidRDefault="00AF43CD"/>
    <w:sectPr w:rsidR="00AF43CD" w:rsidSect="00AF4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3CD"/>
    <w:rsid w:val="00456553"/>
    <w:rsid w:val="004D79AF"/>
    <w:rsid w:val="0055216B"/>
    <w:rsid w:val="00AF43CD"/>
    <w:rsid w:val="00D02A39"/>
    <w:rsid w:val="00FB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Викторенко</cp:lastModifiedBy>
  <cp:revision>3</cp:revision>
  <dcterms:created xsi:type="dcterms:W3CDTF">2020-03-09T12:07:00Z</dcterms:created>
  <dcterms:modified xsi:type="dcterms:W3CDTF">2020-03-10T13:45:00Z</dcterms:modified>
</cp:coreProperties>
</file>