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7A" w:rsidRPr="00983607" w:rsidRDefault="0012297A" w:rsidP="0012297A">
      <w:pPr>
        <w:jc w:val="center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hAnsi="Times New Roman"/>
          <w:sz w:val="28"/>
          <w:szCs w:val="28"/>
        </w:rPr>
        <w:t>Решение заседания городского методического совета при МБУ ДО «ЦДО»</w:t>
      </w:r>
    </w:p>
    <w:p w:rsidR="0012297A" w:rsidRDefault="0012297A" w:rsidP="0012297A">
      <w:pPr>
        <w:jc w:val="center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hAnsi="Times New Roman"/>
          <w:sz w:val="28"/>
          <w:szCs w:val="28"/>
        </w:rPr>
        <w:t>(протокол  от 18.11.2020 № 2)</w:t>
      </w:r>
    </w:p>
    <w:p w:rsidR="00955BAC" w:rsidRPr="00983607" w:rsidRDefault="00955BAC" w:rsidP="001229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«Технология формирования функциональной грамотности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: эффективные педагогические практики»</w:t>
      </w:r>
    </w:p>
    <w:p w:rsidR="00816395" w:rsidRPr="00983607" w:rsidRDefault="00816395" w:rsidP="009E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Цель национального проекта «Образование»: обеспечение глобальной конкурентоспособности российского образования, вхождение Российской Федерации </w:t>
      </w:r>
      <w:proofErr w:type="gramStart"/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816395" w:rsidRPr="00983607" w:rsidRDefault="00816395" w:rsidP="009E7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10 ведущих стран мира по качеству общего образования. 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</w:t>
      </w:r>
      <w:r w:rsidR="003D719E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одной из приоритетных задач. </w:t>
      </w:r>
      <w:r w:rsidR="003D719E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функциональной</w:t>
      </w:r>
      <w:r w:rsidR="003D719E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грамотности это условие становления динамичной и творческой, ответственной</w:t>
      </w:r>
      <w:r w:rsidR="003D719E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конкурентоспособной личности.</w:t>
      </w:r>
    </w:p>
    <w:p w:rsidR="008C3ED4" w:rsidRPr="00983607" w:rsidRDefault="008C3ED4" w:rsidP="009E747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hAnsi="Times New Roman"/>
          <w:sz w:val="28"/>
          <w:szCs w:val="28"/>
        </w:rPr>
        <w:t>С целью создания муниципальной системы по формирования функциональной грамотности</w:t>
      </w:r>
      <w:r w:rsidR="00EA2ED4" w:rsidRPr="00983607">
        <w:rPr>
          <w:rFonts w:ascii="Times New Roman" w:hAnsi="Times New Roman"/>
          <w:sz w:val="28"/>
          <w:szCs w:val="28"/>
        </w:rPr>
        <w:t>:</w:t>
      </w:r>
    </w:p>
    <w:p w:rsidR="0012297A" w:rsidRPr="00983607" w:rsidRDefault="0012297A" w:rsidP="0012297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983607">
        <w:rPr>
          <w:rFonts w:ascii="Times New Roman" w:hAnsi="Times New Roman"/>
          <w:b/>
          <w:sz w:val="28"/>
          <w:szCs w:val="28"/>
        </w:rPr>
        <w:t xml:space="preserve">Рекомендовать: </w:t>
      </w:r>
    </w:p>
    <w:p w:rsidR="0012297A" w:rsidRPr="00983607" w:rsidRDefault="0012297A" w:rsidP="0012297A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9E7479" w:rsidRPr="00983607" w:rsidRDefault="0012297A" w:rsidP="009E7479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hAnsi="Times New Roman"/>
          <w:b/>
          <w:bCs/>
          <w:sz w:val="28"/>
          <w:szCs w:val="28"/>
        </w:rPr>
        <w:t>Образовательным организациям</w:t>
      </w:r>
      <w:r w:rsidRPr="00983607">
        <w:rPr>
          <w:rFonts w:ascii="Times New Roman" w:hAnsi="Times New Roman"/>
          <w:sz w:val="28"/>
          <w:szCs w:val="28"/>
        </w:rPr>
        <w:t>:</w:t>
      </w:r>
    </w:p>
    <w:p w:rsidR="009E7479" w:rsidRPr="00983607" w:rsidRDefault="009E7479" w:rsidP="0061464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Внести изменения в нормативную базу ОО в связи с реализацией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 формирования функциональной грамотности обучающихся.</w:t>
      </w:r>
    </w:p>
    <w:p w:rsidR="009E7479" w:rsidRPr="00983607" w:rsidRDefault="0012297A" w:rsidP="0061464E">
      <w:pPr>
        <w:pStyle w:val="a3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hAnsi="Times New Roman"/>
          <w:sz w:val="28"/>
          <w:szCs w:val="28"/>
        </w:rPr>
        <w:tab/>
      </w:r>
      <w:r w:rsidR="008C3ED4" w:rsidRPr="00983607">
        <w:rPr>
          <w:rFonts w:ascii="Times New Roman" w:hAnsi="Times New Roman"/>
          <w:sz w:val="28"/>
          <w:szCs w:val="28"/>
        </w:rPr>
        <w:t xml:space="preserve">- 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</w:t>
      </w:r>
      <w:r w:rsidR="00EA2ED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мероприятий (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дорожную карту</w:t>
      </w:r>
      <w:r w:rsidR="00EA2ED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по обеспечению формирования, развития и оценки функциональной грамотности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57668" w:rsidRPr="00983607" w:rsidRDefault="00C57668" w:rsidP="00983607">
      <w:pPr>
        <w:pStyle w:val="a3"/>
        <w:numPr>
          <w:ilvl w:val="0"/>
          <w:numId w:val="31"/>
        </w:numPr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заседаниях 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школьных методических объединений (кафедр) 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опыт педагогов по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формированию функциональной грамотности обучающихся в рамках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 областей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7668" w:rsidRPr="00983607" w:rsidRDefault="004843EA" w:rsidP="00983607">
      <w:pPr>
        <w:pStyle w:val="a3"/>
        <w:numPr>
          <w:ilvl w:val="0"/>
          <w:numId w:val="31"/>
        </w:numPr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рамках </w:t>
      </w:r>
      <w:r w:rsidR="000D78D9"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методических мероприятий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провести открытые уроки, демонстрирующие разнообразные формы, методы, формирующие функциональную грамотность;</w:t>
      </w:r>
    </w:p>
    <w:p w:rsidR="00C57668" w:rsidRPr="00983607" w:rsidRDefault="004843EA" w:rsidP="009836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тобрать и адаптировать наиболее эффективные педагогические технологии и приёмы работы по формированию функциональной грамотности;</w:t>
      </w:r>
    </w:p>
    <w:p w:rsidR="0061464E" w:rsidRPr="00983607" w:rsidRDefault="004843EA" w:rsidP="009836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1464E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</w:t>
      </w:r>
      <w:r w:rsidR="0061464E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образовательный процесс предмет «Функциональная грамотность» в рамках внеурочной деятельности в 5-9 классах;</w:t>
      </w:r>
    </w:p>
    <w:p w:rsidR="00C57668" w:rsidRPr="00983607" w:rsidRDefault="004843EA" w:rsidP="009836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 (страница сайта ОО</w:t>
      </w:r>
      <w:r w:rsidR="000D7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вкладки);</w:t>
      </w:r>
      <w:r w:rsid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3D22" w:rsidRPr="00955BAC" w:rsidRDefault="000D78D9" w:rsidP="00955BA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открытый банк 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способствующих 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формированию функциональной грамотности обучающихся</w:t>
      </w:r>
      <w:r w:rsid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(Банк заданий  </w:t>
      </w:r>
      <w:hyperlink r:id="rId6" w:history="1">
        <w:r w:rsidRPr="00955BA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http://skiv.instrao.ru/bank-zadaniy/finansovaya-gramotnost/</w:t>
        </w:r>
      </w:hyperlink>
      <w:r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57668" w:rsidRPr="00983607" w:rsidRDefault="004843EA" w:rsidP="009836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ровести </w:t>
      </w:r>
      <w:r w:rsidR="00686F9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первичные 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</w:t>
      </w:r>
      <w:r w:rsidR="00686F9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ческие срезы на предмет выявления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6F9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уровня </w:t>
      </w:r>
      <w:proofErr w:type="spellStart"/>
      <w:r w:rsidR="00686F9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686F9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функциональной грамотности </w:t>
      </w:r>
      <w:proofErr w:type="gramStart"/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E7479" w:rsidRPr="00983607" w:rsidRDefault="004843EA" w:rsidP="00983607">
      <w:pPr>
        <w:pStyle w:val="a3"/>
        <w:numPr>
          <w:ilvl w:val="0"/>
          <w:numId w:val="31"/>
        </w:numPr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родительск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ях 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информирование родителей о</w:t>
      </w:r>
      <w:r w:rsidR="009E747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</w:t>
      </w:r>
      <w:r w:rsidR="00C57668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E747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чимости 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формирования </w:t>
      </w:r>
      <w:r w:rsidR="0012297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функциональной грамотности обучающихся</w:t>
      </w:r>
      <w:r w:rsidR="0008399B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57668" w:rsidRPr="00983607" w:rsidRDefault="004843EA" w:rsidP="0098360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10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hAnsi="Times New Roman"/>
          <w:sz w:val="28"/>
          <w:szCs w:val="28"/>
          <w:lang w:eastAsia="ru-RU"/>
        </w:rPr>
        <w:t>о</w:t>
      </w:r>
      <w:r w:rsidR="00C57668" w:rsidRPr="00983607">
        <w:rPr>
          <w:rFonts w:ascii="Times New Roman" w:hAnsi="Times New Roman"/>
          <w:sz w:val="28"/>
          <w:szCs w:val="28"/>
          <w:lang w:eastAsia="ru-RU"/>
        </w:rPr>
        <w:t>беспечить психолого-педагогическое сопровождение по выявлению дефици</w:t>
      </w:r>
      <w:r w:rsidR="000D78D9">
        <w:rPr>
          <w:rFonts w:ascii="Times New Roman" w:hAnsi="Times New Roman"/>
          <w:sz w:val="28"/>
          <w:szCs w:val="28"/>
          <w:lang w:eastAsia="ru-RU"/>
        </w:rPr>
        <w:t xml:space="preserve">тов и ликвидации проблемных зон у педагогов </w:t>
      </w:r>
      <w:r w:rsidR="00C57668" w:rsidRPr="00983607">
        <w:rPr>
          <w:rFonts w:ascii="Times New Roman" w:hAnsi="Times New Roman"/>
          <w:sz w:val="28"/>
          <w:szCs w:val="28"/>
          <w:lang w:eastAsia="ru-RU"/>
        </w:rPr>
        <w:t>по формированию и оценк</w:t>
      </w:r>
      <w:r w:rsidR="000D78D9">
        <w:rPr>
          <w:rFonts w:ascii="Times New Roman" w:hAnsi="Times New Roman"/>
          <w:sz w:val="28"/>
          <w:szCs w:val="28"/>
          <w:lang w:eastAsia="ru-RU"/>
        </w:rPr>
        <w:t>е</w:t>
      </w:r>
      <w:r w:rsidR="00C57668" w:rsidRPr="00983607">
        <w:rPr>
          <w:rFonts w:ascii="Times New Roman" w:hAnsi="Times New Roman"/>
          <w:sz w:val="28"/>
          <w:szCs w:val="28"/>
          <w:lang w:eastAsia="ru-RU"/>
        </w:rPr>
        <w:t xml:space="preserve"> функциональной грамотн</w:t>
      </w:r>
      <w:r w:rsidRPr="00983607">
        <w:rPr>
          <w:rFonts w:ascii="Times New Roman" w:hAnsi="Times New Roman"/>
          <w:sz w:val="28"/>
          <w:szCs w:val="28"/>
          <w:lang w:eastAsia="ru-RU"/>
        </w:rPr>
        <w:t>о</w:t>
      </w:r>
      <w:r w:rsidR="00C57668" w:rsidRPr="00983607">
        <w:rPr>
          <w:rFonts w:ascii="Times New Roman" w:hAnsi="Times New Roman"/>
          <w:sz w:val="28"/>
          <w:szCs w:val="28"/>
          <w:lang w:eastAsia="ru-RU"/>
        </w:rPr>
        <w:t>сти</w:t>
      </w:r>
      <w:r w:rsidR="0061464E" w:rsidRPr="00983607">
        <w:rPr>
          <w:rFonts w:ascii="Times New Roman" w:hAnsi="Times New Roman"/>
          <w:sz w:val="28"/>
          <w:szCs w:val="28"/>
          <w:lang w:eastAsia="ru-RU"/>
        </w:rPr>
        <w:t>.</w:t>
      </w:r>
    </w:p>
    <w:p w:rsidR="00434A17" w:rsidRPr="00983607" w:rsidRDefault="0012297A" w:rsidP="00983607">
      <w:pPr>
        <w:tabs>
          <w:tab w:val="left" w:pos="709"/>
        </w:tabs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hAnsi="Times New Roman"/>
          <w:bCs/>
          <w:sz w:val="28"/>
          <w:szCs w:val="28"/>
        </w:rPr>
        <w:tab/>
      </w:r>
      <w:r w:rsidRPr="00983607">
        <w:rPr>
          <w:rFonts w:ascii="Times New Roman" w:hAnsi="Times New Roman"/>
          <w:b/>
          <w:bCs/>
          <w:sz w:val="28"/>
          <w:szCs w:val="28"/>
        </w:rPr>
        <w:t>1.2.</w:t>
      </w:r>
      <w:r w:rsidRPr="00983607">
        <w:rPr>
          <w:rFonts w:ascii="Times New Roman" w:hAnsi="Times New Roman"/>
          <w:bCs/>
          <w:sz w:val="28"/>
          <w:szCs w:val="28"/>
        </w:rPr>
        <w:t xml:space="preserve"> </w:t>
      </w:r>
      <w:r w:rsidRPr="00983607">
        <w:rPr>
          <w:rFonts w:ascii="Times New Roman" w:hAnsi="Times New Roman"/>
          <w:b/>
          <w:bCs/>
          <w:sz w:val="28"/>
          <w:szCs w:val="28"/>
        </w:rPr>
        <w:t xml:space="preserve">Методическому отделу </w:t>
      </w:r>
      <w:r w:rsidRPr="00983607">
        <w:rPr>
          <w:rFonts w:ascii="Times New Roman" w:hAnsi="Times New Roman"/>
          <w:bCs/>
          <w:sz w:val="28"/>
          <w:szCs w:val="28"/>
        </w:rPr>
        <w:t xml:space="preserve">МБУ ДО «ЦДО» организовать информационно-методическую поддержку образовательным организациям в </w:t>
      </w:r>
      <w:r w:rsidRPr="00983607">
        <w:rPr>
          <w:rFonts w:ascii="Times New Roman" w:hAnsi="Times New Roman"/>
          <w:sz w:val="28"/>
          <w:szCs w:val="28"/>
        </w:rPr>
        <w:t xml:space="preserve">реализации </w:t>
      </w:r>
      <w:r w:rsidR="00434A17" w:rsidRPr="00983607">
        <w:rPr>
          <w:rFonts w:ascii="Times New Roman" w:hAnsi="Times New Roman"/>
          <w:sz w:val="28"/>
          <w:szCs w:val="28"/>
        </w:rPr>
        <w:t>и развитии функциональной грамотности</w:t>
      </w:r>
      <w:r w:rsidRPr="00983607">
        <w:rPr>
          <w:rFonts w:ascii="Times New Roman" w:hAnsi="Times New Roman"/>
          <w:sz w:val="28"/>
          <w:szCs w:val="28"/>
        </w:rPr>
        <w:t xml:space="preserve"> (отв. Васинова Н.Д., Левина О.А.):</w:t>
      </w:r>
    </w:p>
    <w:p w:rsidR="00686F99" w:rsidRPr="00983607" w:rsidRDefault="00434A17" w:rsidP="0098360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86F99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бобщить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опыт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формированию функциональной грамотности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4843E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686F99" w:rsidRPr="00983607">
        <w:rPr>
          <w:rFonts w:ascii="Times New Roman" w:hAnsi="Times New Roman"/>
          <w:sz w:val="28"/>
          <w:szCs w:val="28"/>
        </w:rPr>
        <w:t xml:space="preserve"> </w:t>
      </w:r>
    </w:p>
    <w:p w:rsidR="00686F99" w:rsidRPr="00983607" w:rsidRDefault="00686F99" w:rsidP="000D78D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hAnsi="Times New Roman"/>
          <w:sz w:val="28"/>
          <w:szCs w:val="28"/>
        </w:rPr>
        <w:t xml:space="preserve">- </w:t>
      </w:r>
      <w:r w:rsidR="004843E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ыявить и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разместить в городском банке положительного педагогического опыта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лучшие практики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функциональной</w:t>
      </w:r>
      <w:r w:rsidRPr="00983607">
        <w:rPr>
          <w:rFonts w:ascii="Times New Roman" w:hAnsi="Times New Roman"/>
          <w:sz w:val="28"/>
          <w:szCs w:val="28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грамотности педагогов </w:t>
      </w:r>
      <w:r w:rsidR="000D7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обеспечить обмен опытом их применения для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</w:t>
      </w:r>
      <w:r w:rsidR="004843EA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843EA" w:rsidRPr="00983607" w:rsidRDefault="00686F99" w:rsidP="0098360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0D78D9"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стимулировать проведение</w:t>
      </w:r>
      <w:r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4E0EB4"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иагностик</w:t>
      </w:r>
      <w:r w:rsidR="000D78D9" w:rsidRPr="00955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функциональной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грамотности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и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 роста педагогов</w:t>
      </w:r>
      <w:r w:rsidR="00514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E0EB4" w:rsidRPr="00983607" w:rsidRDefault="004843EA" w:rsidP="0098360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азработать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«Создание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истемы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методического сопровождения процесса формирования функциональной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грамотности обучающихся в условиях муниципальной системы образования»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4E0EB4" w:rsidRPr="00983607" w:rsidRDefault="004843EA" w:rsidP="0098360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проектировать и реализовать план методической работы в ОО с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учётом </w:t>
      </w:r>
      <w:proofErr w:type="gramStart"/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необходимости решения проблемы формирования 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функциональной грамотности</w:t>
      </w:r>
      <w:proofErr w:type="gramEnd"/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обучающихся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профессиональных дефицитов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педагогов,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результате</w:t>
      </w:r>
      <w:r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0EB4" w:rsidRPr="00983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диагностики.</w:t>
      </w:r>
    </w:p>
    <w:p w:rsidR="004E0EB4" w:rsidRPr="00983607" w:rsidRDefault="004E0EB4" w:rsidP="0098360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97A" w:rsidRDefault="0012297A" w:rsidP="0012297A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12297A" w:rsidRDefault="0012297A" w:rsidP="0012297A">
      <w:pPr>
        <w:tabs>
          <w:tab w:val="left" w:pos="284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МС                                                                     </w:t>
      </w:r>
      <w:r w:rsidR="00955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Л.А </w:t>
      </w:r>
      <w:proofErr w:type="spellStart"/>
      <w:r>
        <w:rPr>
          <w:rFonts w:ascii="Times New Roman" w:hAnsi="Times New Roman"/>
          <w:sz w:val="28"/>
          <w:szCs w:val="28"/>
        </w:rPr>
        <w:t>Куришкина</w:t>
      </w:r>
      <w:proofErr w:type="spellEnd"/>
    </w:p>
    <w:p w:rsidR="0012297A" w:rsidRDefault="0012297A" w:rsidP="0012297A">
      <w:pPr>
        <w:rPr>
          <w:rFonts w:ascii="Times New Roman" w:hAnsi="Times New Roman"/>
          <w:sz w:val="28"/>
          <w:szCs w:val="28"/>
        </w:rPr>
      </w:pPr>
    </w:p>
    <w:p w:rsidR="00391369" w:rsidRPr="0012297A" w:rsidRDefault="00391369" w:rsidP="0012297A">
      <w:pPr>
        <w:rPr>
          <w:szCs w:val="28"/>
        </w:rPr>
      </w:pPr>
    </w:p>
    <w:sectPr w:rsidR="00391369" w:rsidRPr="0012297A" w:rsidSect="0012297A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61"/>
    <w:multiLevelType w:val="hybridMultilevel"/>
    <w:tmpl w:val="17EE839A"/>
    <w:lvl w:ilvl="0" w:tplc="41BC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0B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AE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CA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6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8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4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3314B3"/>
    <w:multiLevelType w:val="hybridMultilevel"/>
    <w:tmpl w:val="88FCD0C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03E06438"/>
    <w:multiLevelType w:val="hybridMultilevel"/>
    <w:tmpl w:val="99EEB9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79A4"/>
    <w:multiLevelType w:val="hybridMultilevel"/>
    <w:tmpl w:val="06F67EB8"/>
    <w:lvl w:ilvl="0" w:tplc="FD786D08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B93870"/>
    <w:multiLevelType w:val="hybridMultilevel"/>
    <w:tmpl w:val="2D269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455A3"/>
    <w:multiLevelType w:val="hybridMultilevel"/>
    <w:tmpl w:val="12FCB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AD5000"/>
    <w:multiLevelType w:val="hybridMultilevel"/>
    <w:tmpl w:val="D0F608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D65C96"/>
    <w:multiLevelType w:val="multilevel"/>
    <w:tmpl w:val="32900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2D457BEA"/>
    <w:multiLevelType w:val="hybridMultilevel"/>
    <w:tmpl w:val="2924A7D2"/>
    <w:lvl w:ilvl="0" w:tplc="D7601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48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20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5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67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2D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6C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A9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E256AF5"/>
    <w:multiLevelType w:val="hybridMultilevel"/>
    <w:tmpl w:val="7ACC7DA6"/>
    <w:lvl w:ilvl="0" w:tplc="4A8A03B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C642C"/>
    <w:multiLevelType w:val="hybridMultilevel"/>
    <w:tmpl w:val="2AC40F08"/>
    <w:lvl w:ilvl="0" w:tplc="AB78AE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D6684A"/>
    <w:multiLevelType w:val="hybridMultilevel"/>
    <w:tmpl w:val="9D56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37004"/>
    <w:multiLevelType w:val="hybridMultilevel"/>
    <w:tmpl w:val="44B42DFC"/>
    <w:lvl w:ilvl="0" w:tplc="665648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65E7"/>
    <w:multiLevelType w:val="hybridMultilevel"/>
    <w:tmpl w:val="9F7CFF38"/>
    <w:lvl w:ilvl="0" w:tplc="CE3C6BBE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B661B"/>
    <w:multiLevelType w:val="hybridMultilevel"/>
    <w:tmpl w:val="E01050E0"/>
    <w:lvl w:ilvl="0" w:tplc="2052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C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4F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2D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AA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6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CB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8FA0B4A"/>
    <w:multiLevelType w:val="hybridMultilevel"/>
    <w:tmpl w:val="0EAE6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93275"/>
    <w:multiLevelType w:val="hybridMultilevel"/>
    <w:tmpl w:val="D56AE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E73771"/>
    <w:multiLevelType w:val="hybridMultilevel"/>
    <w:tmpl w:val="04EC2B96"/>
    <w:lvl w:ilvl="0" w:tplc="DA00A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996D11"/>
    <w:multiLevelType w:val="hybridMultilevel"/>
    <w:tmpl w:val="6356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0004F"/>
    <w:multiLevelType w:val="hybridMultilevel"/>
    <w:tmpl w:val="F45E515E"/>
    <w:lvl w:ilvl="0" w:tplc="A8AC619C">
      <w:start w:val="1"/>
      <w:numFmt w:val="bullet"/>
      <w:lvlText w:val=""/>
      <w:lvlJc w:val="left"/>
      <w:pPr>
        <w:ind w:left="164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43E02C28"/>
    <w:multiLevelType w:val="hybridMultilevel"/>
    <w:tmpl w:val="81BA2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1875E7"/>
    <w:multiLevelType w:val="hybridMultilevel"/>
    <w:tmpl w:val="679E6DB0"/>
    <w:lvl w:ilvl="0" w:tplc="F2B49F30">
      <w:start w:val="1"/>
      <w:numFmt w:val="bullet"/>
      <w:lvlText w:val=""/>
      <w:lvlJc w:val="left"/>
      <w:pPr>
        <w:ind w:left="128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565659CF"/>
    <w:multiLevelType w:val="hybridMultilevel"/>
    <w:tmpl w:val="5EC4F7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7E65D33"/>
    <w:multiLevelType w:val="hybridMultilevel"/>
    <w:tmpl w:val="7D14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729DA"/>
    <w:multiLevelType w:val="hybridMultilevel"/>
    <w:tmpl w:val="70060566"/>
    <w:lvl w:ilvl="0" w:tplc="9536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68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AE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4E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45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8E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4D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4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306D7C"/>
    <w:multiLevelType w:val="hybridMultilevel"/>
    <w:tmpl w:val="F56E3CB8"/>
    <w:lvl w:ilvl="0" w:tplc="665648C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B64A6"/>
    <w:multiLevelType w:val="hybridMultilevel"/>
    <w:tmpl w:val="FAE49588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7">
    <w:nsid w:val="6C8E430B"/>
    <w:multiLevelType w:val="hybridMultilevel"/>
    <w:tmpl w:val="68AE799A"/>
    <w:lvl w:ilvl="0" w:tplc="CC6E0FA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8116F7"/>
    <w:multiLevelType w:val="hybridMultilevel"/>
    <w:tmpl w:val="8F0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54BA5"/>
    <w:multiLevelType w:val="hybridMultilevel"/>
    <w:tmpl w:val="76284364"/>
    <w:lvl w:ilvl="0" w:tplc="E6026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86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4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C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2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E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C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6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EE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0308DD"/>
    <w:multiLevelType w:val="multilevel"/>
    <w:tmpl w:val="AFD8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10"/>
  </w:num>
  <w:num w:numId="6">
    <w:abstractNumId w:val="22"/>
  </w:num>
  <w:num w:numId="7">
    <w:abstractNumId w:val="5"/>
  </w:num>
  <w:num w:numId="8">
    <w:abstractNumId w:val="14"/>
  </w:num>
  <w:num w:numId="9">
    <w:abstractNumId w:val="24"/>
  </w:num>
  <w:num w:numId="10">
    <w:abstractNumId w:val="7"/>
  </w:num>
  <w:num w:numId="11">
    <w:abstractNumId w:val="21"/>
  </w:num>
  <w:num w:numId="12">
    <w:abstractNumId w:val="19"/>
  </w:num>
  <w:num w:numId="13">
    <w:abstractNumId w:val="15"/>
  </w:num>
  <w:num w:numId="14">
    <w:abstractNumId w:val="16"/>
  </w:num>
  <w:num w:numId="15">
    <w:abstractNumId w:val="4"/>
  </w:num>
  <w:num w:numId="16">
    <w:abstractNumId w:val="20"/>
  </w:num>
  <w:num w:numId="17">
    <w:abstractNumId w:val="6"/>
  </w:num>
  <w:num w:numId="18">
    <w:abstractNumId w:val="23"/>
  </w:num>
  <w:num w:numId="19">
    <w:abstractNumId w:val="9"/>
  </w:num>
  <w:num w:numId="20">
    <w:abstractNumId w:val="11"/>
  </w:num>
  <w:num w:numId="21">
    <w:abstractNumId w:val="28"/>
  </w:num>
  <w:num w:numId="22">
    <w:abstractNumId w:val="0"/>
  </w:num>
  <w:num w:numId="23">
    <w:abstractNumId w:val="18"/>
  </w:num>
  <w:num w:numId="24">
    <w:abstractNumId w:val="3"/>
  </w:num>
  <w:num w:numId="25">
    <w:abstractNumId w:val="17"/>
  </w:num>
  <w:num w:numId="26">
    <w:abstractNumId w:val="13"/>
  </w:num>
  <w:num w:numId="27">
    <w:abstractNumId w:val="12"/>
  </w:num>
  <w:num w:numId="28">
    <w:abstractNumId w:val="25"/>
  </w:num>
  <w:num w:numId="29">
    <w:abstractNumId w:val="2"/>
  </w:num>
  <w:num w:numId="30">
    <w:abstractNumId w:val="1"/>
  </w:num>
  <w:num w:numId="31">
    <w:abstractNumId w:val="2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369"/>
    <w:rsid w:val="000060B3"/>
    <w:rsid w:val="00007E78"/>
    <w:rsid w:val="0003245D"/>
    <w:rsid w:val="00036C1F"/>
    <w:rsid w:val="00036ECD"/>
    <w:rsid w:val="00054037"/>
    <w:rsid w:val="0008399B"/>
    <w:rsid w:val="000D78D9"/>
    <w:rsid w:val="0012297A"/>
    <w:rsid w:val="001A33EA"/>
    <w:rsid w:val="001C6064"/>
    <w:rsid w:val="001D1F57"/>
    <w:rsid w:val="002311D6"/>
    <w:rsid w:val="0028316A"/>
    <w:rsid w:val="002C360F"/>
    <w:rsid w:val="003721FC"/>
    <w:rsid w:val="00391369"/>
    <w:rsid w:val="003B3473"/>
    <w:rsid w:val="003D719E"/>
    <w:rsid w:val="00423312"/>
    <w:rsid w:val="00434A17"/>
    <w:rsid w:val="00442889"/>
    <w:rsid w:val="00462B49"/>
    <w:rsid w:val="004715A6"/>
    <w:rsid w:val="00471C84"/>
    <w:rsid w:val="004843EA"/>
    <w:rsid w:val="00491855"/>
    <w:rsid w:val="004A5EB4"/>
    <w:rsid w:val="004B139B"/>
    <w:rsid w:val="004D55A6"/>
    <w:rsid w:val="004D79AF"/>
    <w:rsid w:val="004E0EB4"/>
    <w:rsid w:val="004F3E4F"/>
    <w:rsid w:val="00514E9B"/>
    <w:rsid w:val="00556815"/>
    <w:rsid w:val="005644EC"/>
    <w:rsid w:val="00574641"/>
    <w:rsid w:val="005B5E5D"/>
    <w:rsid w:val="005D2C3A"/>
    <w:rsid w:val="005F19C1"/>
    <w:rsid w:val="0061464E"/>
    <w:rsid w:val="006741D8"/>
    <w:rsid w:val="00686F99"/>
    <w:rsid w:val="00690A89"/>
    <w:rsid w:val="00691141"/>
    <w:rsid w:val="006B0FB6"/>
    <w:rsid w:val="006B469C"/>
    <w:rsid w:val="006B496A"/>
    <w:rsid w:val="006F3356"/>
    <w:rsid w:val="0070271D"/>
    <w:rsid w:val="00720061"/>
    <w:rsid w:val="007318CC"/>
    <w:rsid w:val="00740C00"/>
    <w:rsid w:val="007544E6"/>
    <w:rsid w:val="0076640C"/>
    <w:rsid w:val="00773CD6"/>
    <w:rsid w:val="00776953"/>
    <w:rsid w:val="00776CDD"/>
    <w:rsid w:val="007A34D3"/>
    <w:rsid w:val="007C1769"/>
    <w:rsid w:val="007C1D97"/>
    <w:rsid w:val="007D23DB"/>
    <w:rsid w:val="008018DE"/>
    <w:rsid w:val="00816395"/>
    <w:rsid w:val="0085720D"/>
    <w:rsid w:val="008608E1"/>
    <w:rsid w:val="00860DF9"/>
    <w:rsid w:val="00867A39"/>
    <w:rsid w:val="00897C7B"/>
    <w:rsid w:val="008A2253"/>
    <w:rsid w:val="008C3ED4"/>
    <w:rsid w:val="008C4B30"/>
    <w:rsid w:val="008D6D33"/>
    <w:rsid w:val="008F0915"/>
    <w:rsid w:val="008F42E8"/>
    <w:rsid w:val="00955BAC"/>
    <w:rsid w:val="0095638F"/>
    <w:rsid w:val="00976B36"/>
    <w:rsid w:val="009779F9"/>
    <w:rsid w:val="00983607"/>
    <w:rsid w:val="009A42DF"/>
    <w:rsid w:val="009E7479"/>
    <w:rsid w:val="009F6E5A"/>
    <w:rsid w:val="009F7AB6"/>
    <w:rsid w:val="00A01D9F"/>
    <w:rsid w:val="00A421A2"/>
    <w:rsid w:val="00A86463"/>
    <w:rsid w:val="00A925F6"/>
    <w:rsid w:val="00AD4532"/>
    <w:rsid w:val="00B40172"/>
    <w:rsid w:val="00B44883"/>
    <w:rsid w:val="00B7202E"/>
    <w:rsid w:val="00B96A3E"/>
    <w:rsid w:val="00B97EDA"/>
    <w:rsid w:val="00BA2C80"/>
    <w:rsid w:val="00BA44FD"/>
    <w:rsid w:val="00BD3C4F"/>
    <w:rsid w:val="00C10EA5"/>
    <w:rsid w:val="00C11E8E"/>
    <w:rsid w:val="00C57668"/>
    <w:rsid w:val="00CE3D22"/>
    <w:rsid w:val="00CE4117"/>
    <w:rsid w:val="00D02740"/>
    <w:rsid w:val="00D02A39"/>
    <w:rsid w:val="00D065B1"/>
    <w:rsid w:val="00D15900"/>
    <w:rsid w:val="00D774C2"/>
    <w:rsid w:val="00D911E8"/>
    <w:rsid w:val="00D912F8"/>
    <w:rsid w:val="00D94CE7"/>
    <w:rsid w:val="00DA6605"/>
    <w:rsid w:val="00DD2E4E"/>
    <w:rsid w:val="00E23E7C"/>
    <w:rsid w:val="00E853BA"/>
    <w:rsid w:val="00E9561B"/>
    <w:rsid w:val="00EA2ED4"/>
    <w:rsid w:val="00EB3E28"/>
    <w:rsid w:val="00EB50B5"/>
    <w:rsid w:val="00EC66C4"/>
    <w:rsid w:val="00F75ECA"/>
    <w:rsid w:val="00F9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4F"/>
    <w:rPr>
      <w:color w:val="0000FF" w:themeColor="hyperlink"/>
      <w:u w:val="single"/>
    </w:rPr>
  </w:style>
  <w:style w:type="paragraph" w:styleId="a5">
    <w:name w:val="No Spacing"/>
    <w:uiPriority w:val="1"/>
    <w:qFormat/>
    <w:rsid w:val="007C1769"/>
    <w:pPr>
      <w:spacing w:after="0" w:line="240" w:lineRule="auto"/>
    </w:pPr>
  </w:style>
  <w:style w:type="table" w:styleId="a6">
    <w:name w:val="Table Grid"/>
    <w:basedOn w:val="a1"/>
    <w:uiPriority w:val="59"/>
    <w:rsid w:val="007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956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"/>
    <w:basedOn w:val="a"/>
    <w:link w:val="a8"/>
    <w:rsid w:val="00E9561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E9561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9561B"/>
  </w:style>
  <w:style w:type="character" w:customStyle="1" w:styleId="extended-textfull">
    <w:name w:val="extended-text__full"/>
    <w:basedOn w:val="a0"/>
    <w:rsid w:val="00E9561B"/>
  </w:style>
  <w:style w:type="character" w:styleId="a9">
    <w:name w:val="Emphasis"/>
    <w:uiPriority w:val="20"/>
    <w:qFormat/>
    <w:rsid w:val="00E9561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C66C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6C4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3C4F"/>
    <w:rPr>
      <w:color w:val="0000FF" w:themeColor="hyperlink"/>
      <w:u w:val="single"/>
    </w:rPr>
  </w:style>
  <w:style w:type="paragraph" w:styleId="a5">
    <w:name w:val="No Spacing"/>
    <w:uiPriority w:val="1"/>
    <w:qFormat/>
    <w:rsid w:val="007C1769"/>
    <w:pPr>
      <w:spacing w:after="0" w:line="240" w:lineRule="auto"/>
    </w:pPr>
  </w:style>
  <w:style w:type="table" w:styleId="a6">
    <w:name w:val="Table Grid"/>
    <w:basedOn w:val="a1"/>
    <w:uiPriority w:val="59"/>
    <w:rsid w:val="007C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56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ody Text"/>
    <w:basedOn w:val="a"/>
    <w:link w:val="a8"/>
    <w:rsid w:val="00E9561B"/>
    <w:pPr>
      <w:spacing w:after="0" w:line="240" w:lineRule="auto"/>
    </w:pPr>
    <w:rPr>
      <w:rFonts w:ascii="Times New Roman" w:eastAsia="Times New Roman" w:hAnsi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E9561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extended-textshort">
    <w:name w:val="extended-text__short"/>
    <w:basedOn w:val="a0"/>
    <w:rsid w:val="00E9561B"/>
  </w:style>
  <w:style w:type="character" w:customStyle="1" w:styleId="extended-textfull">
    <w:name w:val="extended-text__full"/>
    <w:basedOn w:val="a0"/>
    <w:rsid w:val="00E9561B"/>
  </w:style>
  <w:style w:type="character" w:styleId="a9">
    <w:name w:val="Emphasis"/>
    <w:uiPriority w:val="20"/>
    <w:qFormat/>
    <w:rsid w:val="00E9561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C66C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6C4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951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418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7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9998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finansovaya-gramotn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DBA7-C33C-4D0E-B101-51111CE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Васинова</cp:lastModifiedBy>
  <cp:revision>10</cp:revision>
  <cp:lastPrinted>2020-09-15T11:31:00Z</cp:lastPrinted>
  <dcterms:created xsi:type="dcterms:W3CDTF">2020-09-15T11:14:00Z</dcterms:created>
  <dcterms:modified xsi:type="dcterms:W3CDTF">2020-11-19T14:36:00Z</dcterms:modified>
</cp:coreProperties>
</file>